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3FDF57" w14:textId="77777777" w:rsidR="00021C4A" w:rsidRDefault="00021C4A" w:rsidP="00F62A0B">
      <w:pPr>
        <w:rPr>
          <w:rFonts w:ascii="Century Schoolbook" w:hAnsi="Century Schoolbook"/>
          <w:b/>
          <w:smallCaps/>
          <w:sz w:val="28"/>
        </w:rPr>
      </w:pPr>
      <w:r w:rsidRPr="00021C4A">
        <w:rPr>
          <w:rFonts w:ascii="Century Schoolbook" w:hAnsi="Century Schoolbook"/>
          <w:b/>
          <w:smallCaps/>
          <w:sz w:val="28"/>
        </w:rPr>
        <w:t>Breach of Contract</w:t>
      </w:r>
    </w:p>
    <w:p w14:paraId="5E56629B" w14:textId="77777777" w:rsidR="00A27191" w:rsidRPr="00021C4A" w:rsidRDefault="00A27191" w:rsidP="00F62A0B">
      <w:pPr>
        <w:rPr>
          <w:rFonts w:ascii="Century Schoolbook" w:hAnsi="Century Schoolbook"/>
          <w:b/>
          <w:smallCaps/>
          <w:sz w:val="28"/>
        </w:rPr>
      </w:pPr>
    </w:p>
    <w:p w14:paraId="2E6807CA" w14:textId="77777777" w:rsidR="00021C4A" w:rsidRDefault="00021C4A" w:rsidP="00021C4A">
      <w:pPr>
        <w:jc w:val="both"/>
        <w:rPr>
          <w:rFonts w:ascii="Century Schoolbook" w:hAnsi="Century Schoolbook"/>
        </w:rPr>
      </w:pPr>
      <w:r w:rsidRPr="00021C4A">
        <w:rPr>
          <w:rFonts w:ascii="Century Schoolbook" w:hAnsi="Century Schoolbook"/>
        </w:rPr>
        <w:t xml:space="preserve">There is a breach of contract when a party to a contract fails to perform his obligations under the contract. Examples of such breach are the failure to supply goods or perform a service as agreed. There are varying degrees of breach, depending on the terms of the contract and the importance of the terms to the core of the contract. A breach of contract does not automatically serve to discharge the contract. Each situation depends on the nature of the breach, but a breach of contract does give the innocent party a number of options to terminate the contract. </w:t>
      </w:r>
    </w:p>
    <w:p w14:paraId="67FF9B89" w14:textId="77777777" w:rsidR="00021C4A" w:rsidRDefault="00021C4A" w:rsidP="00021C4A">
      <w:pPr>
        <w:jc w:val="both"/>
        <w:rPr>
          <w:rFonts w:ascii="Century Schoolbook" w:hAnsi="Century Schoolbook"/>
        </w:rPr>
      </w:pPr>
      <w:r w:rsidRPr="00021C4A">
        <w:rPr>
          <w:rFonts w:ascii="Century Schoolbook" w:hAnsi="Century Schoolbook"/>
        </w:rPr>
        <w:t xml:space="preserve">The breaches that give rise to such options are </w:t>
      </w:r>
      <w:r w:rsidRPr="00021C4A">
        <w:rPr>
          <w:rFonts w:ascii="Century Schoolbook" w:hAnsi="Century Schoolbook"/>
          <w:b/>
        </w:rPr>
        <w:t>express</w:t>
      </w:r>
      <w:r w:rsidRPr="00021C4A">
        <w:rPr>
          <w:rFonts w:ascii="Century Schoolbook" w:hAnsi="Century Schoolbook"/>
        </w:rPr>
        <w:t xml:space="preserve"> or </w:t>
      </w:r>
      <w:r w:rsidRPr="00021C4A">
        <w:rPr>
          <w:rFonts w:ascii="Century Schoolbook" w:hAnsi="Century Schoolbook"/>
          <w:b/>
        </w:rPr>
        <w:t>implied repudiation</w:t>
      </w:r>
      <w:r w:rsidRPr="00021C4A">
        <w:rPr>
          <w:rFonts w:ascii="Century Schoolbook" w:hAnsi="Century Schoolbook"/>
        </w:rPr>
        <w:t xml:space="preserve">, where one party can repudiate the contract as a result of the party in breach failing to perform some terms of the contract. Repudiation before performance is due is known as </w:t>
      </w:r>
      <w:r w:rsidRPr="00021C4A">
        <w:rPr>
          <w:rFonts w:ascii="Century Schoolbook" w:hAnsi="Century Schoolbook"/>
          <w:b/>
        </w:rPr>
        <w:t>anticipatory breach</w:t>
      </w:r>
      <w:r w:rsidRPr="00021C4A">
        <w:rPr>
          <w:rFonts w:ascii="Century Schoolbook" w:hAnsi="Century Schoolbook"/>
        </w:rPr>
        <w:t xml:space="preserve">, where the contract is repudiated before performance is due. </w:t>
      </w:r>
      <w:r w:rsidRPr="00021C4A">
        <w:rPr>
          <w:rFonts w:ascii="Century Schoolbook" w:hAnsi="Century Schoolbook"/>
          <w:b/>
        </w:rPr>
        <w:t>Fundamental breach</w:t>
      </w:r>
      <w:r w:rsidRPr="00021C4A">
        <w:rPr>
          <w:rFonts w:ascii="Century Schoolbook" w:hAnsi="Century Schoolbook"/>
        </w:rPr>
        <w:t xml:space="preserve"> is where the party in breach has committed a serious breach of a fundamental term or totally fails to perform the contract. The effect of a </w:t>
      </w:r>
      <w:proofErr w:type="spellStart"/>
      <w:r w:rsidRPr="00021C4A">
        <w:rPr>
          <w:rFonts w:ascii="Century Schoolbook" w:hAnsi="Century Schoolbook"/>
        </w:rPr>
        <w:t>repudiatory</w:t>
      </w:r>
      <w:proofErr w:type="spellEnd"/>
      <w:r w:rsidRPr="00021C4A">
        <w:rPr>
          <w:rFonts w:ascii="Century Schoolbook" w:hAnsi="Century Schoolbook"/>
        </w:rPr>
        <w:t xml:space="preserve"> breach is not always the ending of the contractual relationship. The innocent party does have a couple of choices: he may treat the contract </w:t>
      </w:r>
      <w:r w:rsidRPr="00021C4A">
        <w:rPr>
          <w:rFonts w:ascii="Century Schoolbook" w:hAnsi="Century Schoolbook"/>
          <w:b/>
        </w:rPr>
        <w:t>as discharged by frustration</w:t>
      </w:r>
      <w:r w:rsidRPr="00021C4A">
        <w:rPr>
          <w:rFonts w:ascii="Century Schoolbook" w:hAnsi="Century Schoolbook"/>
        </w:rPr>
        <w:t xml:space="preserve"> and bring an action for damages for breach, or he may elect to treat the contract as valid, complete his side of the bargain and then sue for damages from the other party. </w:t>
      </w:r>
    </w:p>
    <w:p w14:paraId="248EDFC7" w14:textId="77777777" w:rsidR="0060635A" w:rsidRDefault="0060635A" w:rsidP="00021C4A">
      <w:pPr>
        <w:jc w:val="both"/>
        <w:rPr>
          <w:rFonts w:ascii="Century Schoolbook" w:hAnsi="Century Schoolbook"/>
        </w:rPr>
      </w:pPr>
    </w:p>
    <w:tbl>
      <w:tblPr>
        <w:tblStyle w:val="TableGrid"/>
        <w:tblW w:w="0" w:type="auto"/>
        <w:tblLook w:val="04A0" w:firstRow="1" w:lastRow="0" w:firstColumn="1" w:lastColumn="0" w:noHBand="0" w:noVBand="1"/>
      </w:tblPr>
      <w:tblGrid>
        <w:gridCol w:w="4923"/>
        <w:gridCol w:w="4131"/>
      </w:tblGrid>
      <w:tr w:rsidR="0060635A" w:rsidRPr="0060635A" w14:paraId="2C639103" w14:textId="3026F28E" w:rsidTr="0060635A">
        <w:tc>
          <w:tcPr>
            <w:tcW w:w="4923" w:type="dxa"/>
          </w:tcPr>
          <w:p w14:paraId="23591ABD" w14:textId="77777777" w:rsidR="0060635A" w:rsidRPr="0060635A" w:rsidRDefault="0060635A" w:rsidP="00272084">
            <w:pPr>
              <w:jc w:val="both"/>
              <w:rPr>
                <w:rFonts w:ascii="Century Schoolbook" w:hAnsi="Century Schoolbook"/>
              </w:rPr>
            </w:pPr>
            <w:r w:rsidRPr="0060635A">
              <w:rPr>
                <w:rFonts w:ascii="Century Schoolbook" w:hAnsi="Century Schoolbook"/>
              </w:rPr>
              <w:t>express</w:t>
            </w:r>
          </w:p>
        </w:tc>
        <w:tc>
          <w:tcPr>
            <w:tcW w:w="4131" w:type="dxa"/>
          </w:tcPr>
          <w:p w14:paraId="61340401" w14:textId="5F4405DB" w:rsidR="0060635A" w:rsidRPr="0060635A" w:rsidRDefault="0060635A" w:rsidP="00272084">
            <w:pPr>
              <w:jc w:val="both"/>
              <w:rPr>
                <w:rFonts w:ascii="Century Schoolbook" w:hAnsi="Century Schoolbook"/>
                <w:lang w:val="cs-CZ"/>
              </w:rPr>
            </w:pPr>
            <w:r w:rsidRPr="0060635A">
              <w:rPr>
                <w:rFonts w:ascii="Century Schoolbook" w:hAnsi="Century Schoolbook"/>
                <w:lang w:val="cs-CZ"/>
              </w:rPr>
              <w:t>expresní, spěšný</w:t>
            </w:r>
          </w:p>
        </w:tc>
      </w:tr>
      <w:tr w:rsidR="0060635A" w:rsidRPr="0060635A" w14:paraId="740E0B0D" w14:textId="238A9313" w:rsidTr="0060635A">
        <w:tc>
          <w:tcPr>
            <w:tcW w:w="4923" w:type="dxa"/>
          </w:tcPr>
          <w:p w14:paraId="02BEFD74" w14:textId="77777777" w:rsidR="0060635A" w:rsidRPr="0060635A" w:rsidRDefault="0060635A" w:rsidP="00272084">
            <w:pPr>
              <w:jc w:val="both"/>
              <w:rPr>
                <w:rFonts w:ascii="Century Schoolbook" w:hAnsi="Century Schoolbook"/>
              </w:rPr>
            </w:pPr>
            <w:r w:rsidRPr="0060635A">
              <w:rPr>
                <w:rFonts w:ascii="Century Schoolbook" w:hAnsi="Century Schoolbook"/>
              </w:rPr>
              <w:t>implied</w:t>
            </w:r>
          </w:p>
        </w:tc>
        <w:tc>
          <w:tcPr>
            <w:tcW w:w="4131" w:type="dxa"/>
          </w:tcPr>
          <w:p w14:paraId="16390B48" w14:textId="77777777" w:rsidR="0060635A" w:rsidRPr="0060635A" w:rsidRDefault="0060635A" w:rsidP="00272084">
            <w:pPr>
              <w:jc w:val="both"/>
              <w:rPr>
                <w:rFonts w:ascii="Century Schoolbook" w:hAnsi="Century Schoolbook"/>
                <w:lang w:val="cs-CZ"/>
              </w:rPr>
            </w:pPr>
          </w:p>
        </w:tc>
      </w:tr>
      <w:tr w:rsidR="0060635A" w:rsidRPr="0060635A" w14:paraId="5956DDDB" w14:textId="257298A8" w:rsidTr="0060635A">
        <w:tc>
          <w:tcPr>
            <w:tcW w:w="4923" w:type="dxa"/>
          </w:tcPr>
          <w:p w14:paraId="59CAEF9A" w14:textId="77777777" w:rsidR="0060635A" w:rsidRPr="0060635A" w:rsidRDefault="0060635A" w:rsidP="00272084">
            <w:pPr>
              <w:jc w:val="both"/>
              <w:rPr>
                <w:rFonts w:ascii="Century Schoolbook" w:hAnsi="Century Schoolbook"/>
              </w:rPr>
            </w:pPr>
            <w:r w:rsidRPr="0060635A">
              <w:rPr>
                <w:rFonts w:ascii="Century Schoolbook" w:hAnsi="Century Schoolbook"/>
              </w:rPr>
              <w:t>repudiation</w:t>
            </w:r>
          </w:p>
        </w:tc>
        <w:tc>
          <w:tcPr>
            <w:tcW w:w="4131" w:type="dxa"/>
          </w:tcPr>
          <w:p w14:paraId="38573428" w14:textId="2B1F8940" w:rsidR="0060635A" w:rsidRPr="0060635A" w:rsidRDefault="0060635A" w:rsidP="00272084">
            <w:pPr>
              <w:jc w:val="both"/>
              <w:rPr>
                <w:rFonts w:ascii="Century Schoolbook" w:hAnsi="Century Schoolbook"/>
                <w:lang w:val="cs-CZ"/>
              </w:rPr>
            </w:pPr>
            <w:r w:rsidRPr="0060635A">
              <w:rPr>
                <w:rFonts w:ascii="Century Schoolbook" w:hAnsi="Century Schoolbook"/>
                <w:lang w:val="cs-CZ"/>
              </w:rPr>
              <w:t>odmítnutí plnění závazku</w:t>
            </w:r>
          </w:p>
        </w:tc>
      </w:tr>
      <w:tr w:rsidR="0060635A" w:rsidRPr="0060635A" w14:paraId="6CF5CD44" w14:textId="0478B52E" w:rsidTr="0060635A">
        <w:tc>
          <w:tcPr>
            <w:tcW w:w="4923" w:type="dxa"/>
          </w:tcPr>
          <w:p w14:paraId="7489FE83" w14:textId="77777777" w:rsidR="0060635A" w:rsidRPr="0060635A" w:rsidRDefault="0060635A" w:rsidP="00272084">
            <w:pPr>
              <w:jc w:val="both"/>
              <w:rPr>
                <w:rFonts w:ascii="Century Schoolbook" w:hAnsi="Century Schoolbook"/>
              </w:rPr>
            </w:pPr>
            <w:r w:rsidRPr="0060635A">
              <w:rPr>
                <w:rFonts w:ascii="Century Schoolbook" w:hAnsi="Century Schoolbook"/>
              </w:rPr>
              <w:t>anticipatory breach</w:t>
            </w:r>
          </w:p>
        </w:tc>
        <w:tc>
          <w:tcPr>
            <w:tcW w:w="4131" w:type="dxa"/>
          </w:tcPr>
          <w:p w14:paraId="25CB669A" w14:textId="397B3D7B" w:rsidR="0060635A" w:rsidRPr="0060635A" w:rsidRDefault="0060635A" w:rsidP="00272084">
            <w:pPr>
              <w:jc w:val="both"/>
              <w:rPr>
                <w:rFonts w:ascii="Century Schoolbook" w:hAnsi="Century Schoolbook"/>
                <w:lang w:val="cs-CZ"/>
              </w:rPr>
            </w:pPr>
            <w:r w:rsidRPr="0060635A">
              <w:rPr>
                <w:rFonts w:ascii="Century Schoolbook" w:hAnsi="Century Schoolbook"/>
                <w:lang w:val="cs-CZ"/>
              </w:rPr>
              <w:t>porušení smlouvy před její splatností</w:t>
            </w:r>
          </w:p>
        </w:tc>
      </w:tr>
      <w:tr w:rsidR="0060635A" w:rsidRPr="0060635A" w14:paraId="5921DCE9" w14:textId="072BE0F7" w:rsidTr="0060635A">
        <w:trPr>
          <w:trHeight w:val="501"/>
        </w:trPr>
        <w:tc>
          <w:tcPr>
            <w:tcW w:w="4923" w:type="dxa"/>
          </w:tcPr>
          <w:p w14:paraId="2CD09647" w14:textId="77777777" w:rsidR="0060635A" w:rsidRPr="0060635A" w:rsidRDefault="0060635A" w:rsidP="00272084">
            <w:pPr>
              <w:jc w:val="both"/>
              <w:rPr>
                <w:rFonts w:ascii="Century Schoolbook" w:hAnsi="Century Schoolbook"/>
              </w:rPr>
            </w:pPr>
            <w:r w:rsidRPr="0060635A">
              <w:rPr>
                <w:rFonts w:ascii="Century Schoolbook" w:hAnsi="Century Schoolbook"/>
              </w:rPr>
              <w:t>fundamental breach</w:t>
            </w:r>
          </w:p>
        </w:tc>
        <w:tc>
          <w:tcPr>
            <w:tcW w:w="4131" w:type="dxa"/>
          </w:tcPr>
          <w:p w14:paraId="39620DFE" w14:textId="375F3CDE" w:rsidR="0060635A" w:rsidRPr="0060635A" w:rsidRDefault="0060635A" w:rsidP="0060635A">
            <w:pPr>
              <w:jc w:val="both"/>
              <w:rPr>
                <w:rFonts w:ascii="Century Schoolbook" w:hAnsi="Century Schoolbook"/>
                <w:lang w:val="cs-CZ"/>
              </w:rPr>
            </w:pPr>
            <w:r w:rsidRPr="0060635A">
              <w:rPr>
                <w:rFonts w:ascii="Century Schoolbook" w:hAnsi="Century Schoolbook"/>
                <w:lang w:val="cs-CZ"/>
              </w:rPr>
              <w:t>porušení závazku opravňující</w:t>
            </w:r>
            <w:bookmarkStart w:id="0" w:name="_GoBack"/>
            <w:bookmarkEnd w:id="0"/>
            <w:r w:rsidRPr="0060635A">
              <w:rPr>
                <w:rFonts w:ascii="Century Schoolbook" w:hAnsi="Century Schoolbook"/>
                <w:lang w:val="cs-CZ"/>
              </w:rPr>
              <w:t xml:space="preserve"> odstoupení od smlouvy</w:t>
            </w:r>
          </w:p>
        </w:tc>
      </w:tr>
      <w:tr w:rsidR="0060635A" w:rsidRPr="0060635A" w14:paraId="336221E6" w14:textId="01BF8DD6" w:rsidTr="0060635A">
        <w:tc>
          <w:tcPr>
            <w:tcW w:w="4923" w:type="dxa"/>
          </w:tcPr>
          <w:p w14:paraId="0324BC8D" w14:textId="77777777" w:rsidR="0060635A" w:rsidRPr="0060635A" w:rsidRDefault="0060635A" w:rsidP="00272084">
            <w:pPr>
              <w:jc w:val="both"/>
              <w:rPr>
                <w:rFonts w:ascii="Century Schoolbook" w:hAnsi="Century Schoolbook"/>
              </w:rPr>
            </w:pPr>
            <w:r w:rsidRPr="0060635A">
              <w:rPr>
                <w:rFonts w:ascii="Century Schoolbook" w:hAnsi="Century Schoolbook"/>
              </w:rPr>
              <w:t>as discharged by frustration</w:t>
            </w:r>
          </w:p>
        </w:tc>
        <w:tc>
          <w:tcPr>
            <w:tcW w:w="4131" w:type="dxa"/>
          </w:tcPr>
          <w:p w14:paraId="2CB105F0" w14:textId="77777777" w:rsidR="0060635A" w:rsidRPr="0060635A" w:rsidRDefault="0060635A" w:rsidP="00272084">
            <w:pPr>
              <w:jc w:val="both"/>
              <w:rPr>
                <w:rFonts w:ascii="Century Schoolbook" w:hAnsi="Century Schoolbook"/>
                <w:lang w:val="cs-CZ"/>
              </w:rPr>
            </w:pPr>
          </w:p>
        </w:tc>
      </w:tr>
    </w:tbl>
    <w:p w14:paraId="53FEB7BA" w14:textId="77777777" w:rsidR="00E80171" w:rsidRPr="00021C4A" w:rsidRDefault="00E80171" w:rsidP="0060635A">
      <w:pPr>
        <w:rPr>
          <w:rFonts w:ascii="Century Schoolbook" w:hAnsi="Century Schoolbook"/>
        </w:rPr>
      </w:pPr>
    </w:p>
    <w:sectPr w:rsidR="00E80171" w:rsidRPr="00021C4A" w:rsidSect="00B12E67">
      <w:pgSz w:w="11900" w:h="16840"/>
      <w:pgMar w:top="1418" w:right="1418" w:bottom="1418" w:left="1418" w:header="709" w:footer="709" w:gutter="0"/>
      <w:lnNumType w:countBy="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entury Schoolbook">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4A"/>
    <w:rsid w:val="00021C4A"/>
    <w:rsid w:val="0055073C"/>
    <w:rsid w:val="0060635A"/>
    <w:rsid w:val="00A27191"/>
    <w:rsid w:val="00B12E67"/>
    <w:rsid w:val="00E80171"/>
    <w:rsid w:val="00F62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1963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B12E67"/>
  </w:style>
  <w:style w:type="table" w:styleId="TableGrid">
    <w:name w:val="Table Grid"/>
    <w:basedOn w:val="TableNormal"/>
    <w:uiPriority w:val="39"/>
    <w:rsid w:val="0060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249</Words>
  <Characters>1424</Characters>
  <Application>Microsoft Macintosh Word</Application>
  <DocSecurity>0</DocSecurity>
  <Lines>11</Lines>
  <Paragraphs>3</Paragraphs>
  <ScaleCrop>false</ScaleCrop>
  <LinksUpToDate>false</LinksUpToDate>
  <CharactersWithSpaces>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2017-09-14T08:38:00Z</dcterms:created>
  <dcterms:modified xsi:type="dcterms:W3CDTF">2017-10-04T08:06:00Z</dcterms:modified>
</cp:coreProperties>
</file>