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PODNIKATELSKÝ PLÁN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Jirka a Jitka jsou mladí manželé</w:t>
      </w:r>
      <w:r>
        <w:rPr>
          <w:rFonts w:ascii="Times New Roman" w:hAnsi="Times New Roman" w:cs="Times New Roman"/>
          <w:sz w:val="24"/>
          <w:szCs w:val="24"/>
        </w:rPr>
        <w:t xml:space="preserve">, kteří žijí v okresním městě (55 tis. obyvatel) a uvažují </w:t>
      </w:r>
      <w:r w:rsidRPr="00E6504F">
        <w:rPr>
          <w:rFonts w:ascii="Times New Roman" w:hAnsi="Times New Roman" w:cs="Times New Roman"/>
          <w:sz w:val="24"/>
          <w:szCs w:val="24"/>
        </w:rPr>
        <w:t xml:space="preserve">o založení firmy zaměřené na úklidové služby, zahrnující čištění podlah, koberců, sedacích souprav, závěsů, oken, pravidelné utírání prachu, úklid chodníků, zprostředkování praní prádla apod. Tyto služby hodlají nabízet individuálně (domácnostem, např. velký úklid po malířích) nebo smluvně </w:t>
      </w:r>
      <w:r>
        <w:rPr>
          <w:rFonts w:ascii="Times New Roman" w:hAnsi="Times New Roman" w:cs="Times New Roman"/>
          <w:sz w:val="24"/>
          <w:szCs w:val="24"/>
        </w:rPr>
        <w:t xml:space="preserve">podnikům a podnikatelům </w:t>
      </w:r>
      <w:r w:rsidRPr="00E6504F">
        <w:rPr>
          <w:rFonts w:ascii="Times New Roman" w:hAnsi="Times New Roman" w:cs="Times New Roman"/>
          <w:sz w:val="24"/>
          <w:szCs w:val="24"/>
        </w:rPr>
        <w:t xml:space="preserve">v rozsahu jejich požadavků.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Jirkova babička zjistila, že v domě, kde bydlí, je k dispozici k pronájmu nevelký </w:t>
      </w:r>
    </w:p>
    <w:p w:rsid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suterénní prostor, ve kter</w:t>
      </w:r>
      <w:r>
        <w:rPr>
          <w:rFonts w:ascii="Times New Roman" w:hAnsi="Times New Roman" w:cs="Times New Roman"/>
          <w:sz w:val="24"/>
          <w:szCs w:val="24"/>
        </w:rPr>
        <w:t xml:space="preserve">ém by se dala zřídit kancelář </w:t>
      </w:r>
      <w:r w:rsidRPr="00E6504F">
        <w:rPr>
          <w:rFonts w:ascii="Times New Roman" w:hAnsi="Times New Roman" w:cs="Times New Roman"/>
          <w:sz w:val="24"/>
          <w:szCs w:val="24"/>
        </w:rPr>
        <w:t xml:space="preserve">firmy a její dispečink. </w:t>
      </w:r>
    </w:p>
    <w:p w:rsidR="00E6504F" w:rsidRPr="00E6504F" w:rsidRDefault="00E6504F" w:rsidP="00E6504F">
      <w:pPr>
        <w:pStyle w:val="Prosttext"/>
        <w:rPr>
          <w:rFonts w:ascii="Times New Roman" w:hAnsi="Times New Roman" w:cs="Times New Roman"/>
          <w:sz w:val="24"/>
          <w:szCs w:val="24"/>
        </w:rPr>
      </w:pPr>
      <w:r>
        <w:rPr>
          <w:rFonts w:ascii="Times New Roman" w:hAnsi="Times New Roman" w:cs="Times New Roman"/>
          <w:sz w:val="24"/>
          <w:szCs w:val="24"/>
        </w:rPr>
        <w:t xml:space="preserve">Telefon </w:t>
      </w:r>
      <w:r w:rsidRPr="00E6504F">
        <w:rPr>
          <w:rFonts w:ascii="Times New Roman" w:hAnsi="Times New Roman" w:cs="Times New Roman"/>
          <w:sz w:val="24"/>
          <w:szCs w:val="24"/>
        </w:rPr>
        <w:t xml:space="preserve">tam sice není zaveden, ale zástupci </w:t>
      </w:r>
      <w:proofErr w:type="spellStart"/>
      <w:r w:rsidRPr="00E6504F">
        <w:rPr>
          <w:rFonts w:ascii="Times New Roman" w:hAnsi="Times New Roman" w:cs="Times New Roman"/>
          <w:sz w:val="24"/>
          <w:szCs w:val="24"/>
        </w:rPr>
        <w:t>Telecomu</w:t>
      </w:r>
      <w:proofErr w:type="spellEnd"/>
      <w:r w:rsidRPr="00E6504F">
        <w:rPr>
          <w:rFonts w:ascii="Times New Roman" w:hAnsi="Times New Roman" w:cs="Times New Roman"/>
          <w:sz w:val="24"/>
          <w:szCs w:val="24"/>
        </w:rPr>
        <w:t xml:space="preserve"> jí sdělili, že v této lokalitě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nejsou linky přetíženy, takže by zřízení telefonní stanice bylo záležitostí asi jednoho týdne od podání žádosti.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Pro počáteční rozběh firmy by bylo třeba zakoupit asi pět v</w:t>
      </w:r>
      <w:r>
        <w:rPr>
          <w:rFonts w:ascii="Times New Roman" w:hAnsi="Times New Roman" w:cs="Times New Roman"/>
          <w:sz w:val="24"/>
          <w:szCs w:val="24"/>
        </w:rPr>
        <w:t xml:space="preserve">ysavačů </w:t>
      </w:r>
      <w:r w:rsidRPr="00E6504F">
        <w:rPr>
          <w:rFonts w:ascii="Times New Roman" w:hAnsi="Times New Roman" w:cs="Times New Roman"/>
          <w:sz w:val="24"/>
          <w:szCs w:val="24"/>
        </w:rPr>
        <w:t xml:space="preserve">za 8 -10 tis. </w:t>
      </w:r>
    </w:p>
    <w:p w:rsidR="00563884"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Kč/kus, dva přístroje na čištění koberců a čalouněného nábytku za cca 25 tis. Kč/kus, deset sad úklidových vozíků </w:t>
      </w:r>
      <w:r>
        <w:rPr>
          <w:rFonts w:ascii="Times New Roman" w:hAnsi="Times New Roman" w:cs="Times New Roman"/>
          <w:sz w:val="24"/>
          <w:szCs w:val="24"/>
        </w:rPr>
        <w:t xml:space="preserve">po 1 500 Kč </w:t>
      </w:r>
      <w:r w:rsidRPr="00E6504F">
        <w:rPr>
          <w:rFonts w:ascii="Times New Roman" w:hAnsi="Times New Roman" w:cs="Times New Roman"/>
          <w:sz w:val="24"/>
          <w:szCs w:val="24"/>
        </w:rPr>
        <w:t xml:space="preserve">a pro lepší mobilitu by bylo vhodné sehnat dvě auta; pro počátek by stačila starší vozidla, asi za 25 000 Kč/kus.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Skromné vybavení kanceláře a dispečinku -telefon/fax, starší počítač, nábytek bude stát minimálně 55 tis. Kč. Roční nájem suterénních nebytových prostor, bude-li smluvně </w:t>
      </w:r>
      <w:r>
        <w:rPr>
          <w:rFonts w:ascii="Times New Roman" w:hAnsi="Times New Roman" w:cs="Times New Roman"/>
          <w:sz w:val="24"/>
          <w:szCs w:val="24"/>
        </w:rPr>
        <w:t xml:space="preserve">uzavřen na 5 let, činí ročně </w:t>
      </w:r>
      <w:r w:rsidRPr="00E6504F">
        <w:rPr>
          <w:rFonts w:ascii="Times New Roman" w:hAnsi="Times New Roman" w:cs="Times New Roman"/>
          <w:sz w:val="24"/>
          <w:szCs w:val="24"/>
        </w:rPr>
        <w:t xml:space="preserve">pouhých 250 Kč/m2, bude-li uzavřen pronájem pouze na rok, pronajímatel požaduje 300 Kč/m2. Velikost nebytového prostoru včetně příslušenství je 70 m2.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Úklidové služby v daném regionu do</w:t>
      </w:r>
      <w:r>
        <w:rPr>
          <w:rFonts w:ascii="Times New Roman" w:hAnsi="Times New Roman" w:cs="Times New Roman"/>
          <w:sz w:val="24"/>
          <w:szCs w:val="24"/>
        </w:rPr>
        <w:t xml:space="preserve">sud nabízí několik soukromých </w:t>
      </w:r>
      <w:r w:rsidRPr="00E6504F">
        <w:rPr>
          <w:rFonts w:ascii="Times New Roman" w:hAnsi="Times New Roman" w:cs="Times New Roman"/>
          <w:sz w:val="24"/>
          <w:szCs w:val="24"/>
        </w:rPr>
        <w:t>podnikatelů, kteří zaměstnávají zpravidla dvě až pět</w:t>
      </w:r>
      <w:r>
        <w:rPr>
          <w:rFonts w:ascii="Times New Roman" w:hAnsi="Times New Roman" w:cs="Times New Roman"/>
          <w:sz w:val="24"/>
          <w:szCs w:val="24"/>
        </w:rPr>
        <w:t xml:space="preserve"> pracovnic a jsou zaměřeni </w:t>
      </w:r>
      <w:r w:rsidRPr="00E6504F">
        <w:rPr>
          <w:rFonts w:ascii="Times New Roman" w:hAnsi="Times New Roman" w:cs="Times New Roman"/>
          <w:sz w:val="24"/>
          <w:szCs w:val="24"/>
        </w:rPr>
        <w:t>především na příležitostné služby pro domácnosti a soukromé podnikatele. Řada firem a</w:t>
      </w:r>
      <w:r>
        <w:rPr>
          <w:rFonts w:ascii="Times New Roman" w:hAnsi="Times New Roman" w:cs="Times New Roman"/>
          <w:sz w:val="24"/>
          <w:szCs w:val="24"/>
        </w:rPr>
        <w:t xml:space="preserve"> organizací má tradičně </w:t>
      </w:r>
      <w:r w:rsidRPr="00E6504F">
        <w:rPr>
          <w:rFonts w:ascii="Times New Roman" w:hAnsi="Times New Roman" w:cs="Times New Roman"/>
          <w:sz w:val="24"/>
          <w:szCs w:val="24"/>
        </w:rPr>
        <w:t xml:space="preserve">vlastní úklidové zaměstnance.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Ve městě a v jeho okolí do 25 km existují tři</w:t>
      </w:r>
      <w:r>
        <w:rPr>
          <w:rFonts w:ascii="Times New Roman" w:hAnsi="Times New Roman" w:cs="Times New Roman"/>
          <w:sz w:val="24"/>
          <w:szCs w:val="24"/>
        </w:rPr>
        <w:t xml:space="preserve"> </w:t>
      </w:r>
      <w:r w:rsidRPr="00E6504F">
        <w:rPr>
          <w:rFonts w:ascii="Times New Roman" w:hAnsi="Times New Roman" w:cs="Times New Roman"/>
          <w:sz w:val="24"/>
          <w:szCs w:val="24"/>
        </w:rPr>
        <w:t>větší průmyslové podniky (do pěti</w:t>
      </w:r>
      <w:r>
        <w:rPr>
          <w:rFonts w:ascii="Times New Roman" w:hAnsi="Times New Roman" w:cs="Times New Roman"/>
          <w:sz w:val="24"/>
          <w:szCs w:val="24"/>
        </w:rPr>
        <w:t xml:space="preserve"> s</w:t>
      </w:r>
      <w:r w:rsidRPr="00E6504F">
        <w:rPr>
          <w:rFonts w:ascii="Times New Roman" w:hAnsi="Times New Roman" w:cs="Times New Roman"/>
          <w:sz w:val="24"/>
          <w:szCs w:val="24"/>
        </w:rPr>
        <w:t xml:space="preserve">et zaměstnanců), cca 70 malých soukromých firem (s pěti až </w:t>
      </w:r>
      <w:proofErr w:type="spellStart"/>
      <w:r w:rsidRPr="00E6504F">
        <w:rPr>
          <w:rFonts w:ascii="Times New Roman" w:hAnsi="Times New Roman" w:cs="Times New Roman"/>
          <w:sz w:val="24"/>
          <w:szCs w:val="24"/>
        </w:rPr>
        <w:t>stopadesáti</w:t>
      </w:r>
      <w:proofErr w:type="spellEnd"/>
      <w:r w:rsidRPr="00E6504F">
        <w:rPr>
          <w:rFonts w:ascii="Times New Roman" w:hAnsi="Times New Roman" w:cs="Times New Roman"/>
          <w:sz w:val="24"/>
          <w:szCs w:val="24"/>
        </w:rPr>
        <w:t xml:space="preserve"> zaměstnanci),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osm základních škol, čtyři střední školy, tři hotely, jeden kempink provozovaný v letní </w:t>
      </w:r>
    </w:p>
    <w:p w:rsidR="00E6504F" w:rsidRPr="00E6504F" w:rsidRDefault="00E6504F" w:rsidP="00E6504F">
      <w:pPr>
        <w:pStyle w:val="Prosttext"/>
        <w:rPr>
          <w:rFonts w:ascii="Times New Roman" w:hAnsi="Times New Roman" w:cs="Times New Roman"/>
          <w:sz w:val="24"/>
          <w:szCs w:val="24"/>
        </w:rPr>
      </w:pPr>
      <w:proofErr w:type="spellStart"/>
      <w:r w:rsidRPr="00E6504F">
        <w:rPr>
          <w:rFonts w:ascii="Times New Roman" w:hAnsi="Times New Roman" w:cs="Times New Roman"/>
          <w:sz w:val="24"/>
          <w:szCs w:val="24"/>
        </w:rPr>
        <w:t>sezóně,třivětší</w:t>
      </w:r>
      <w:proofErr w:type="spellEnd"/>
      <w:r w:rsidRPr="00E6504F">
        <w:rPr>
          <w:rFonts w:ascii="Times New Roman" w:hAnsi="Times New Roman" w:cs="Times New Roman"/>
          <w:sz w:val="24"/>
          <w:szCs w:val="24"/>
        </w:rPr>
        <w:t xml:space="preserve"> sportovní zařízení, dvě nemocnice a dvě polikliniky, několik menších </w:t>
      </w:r>
      <w:r>
        <w:rPr>
          <w:rFonts w:ascii="Times New Roman" w:hAnsi="Times New Roman" w:cs="Times New Roman"/>
          <w:sz w:val="24"/>
          <w:szCs w:val="24"/>
        </w:rPr>
        <w:t xml:space="preserve">zdravotnických zařízení, dvě </w:t>
      </w:r>
      <w:r w:rsidRPr="00E6504F">
        <w:rPr>
          <w:rFonts w:ascii="Times New Roman" w:hAnsi="Times New Roman" w:cs="Times New Roman"/>
          <w:sz w:val="24"/>
          <w:szCs w:val="24"/>
        </w:rPr>
        <w:t>kina, jedno divadlo s neprav</w:t>
      </w:r>
      <w:r>
        <w:rPr>
          <w:rFonts w:ascii="Times New Roman" w:hAnsi="Times New Roman" w:cs="Times New Roman"/>
          <w:sz w:val="24"/>
          <w:szCs w:val="24"/>
        </w:rPr>
        <w:t xml:space="preserve">idelným provozem, pět dalších </w:t>
      </w:r>
      <w:r w:rsidRPr="00E6504F">
        <w:rPr>
          <w:rFonts w:ascii="Times New Roman" w:hAnsi="Times New Roman" w:cs="Times New Roman"/>
          <w:sz w:val="24"/>
          <w:szCs w:val="24"/>
        </w:rPr>
        <w:t>účelových kulturních zařízení (opět s nepravidelným p</w:t>
      </w:r>
      <w:r>
        <w:rPr>
          <w:rFonts w:ascii="Times New Roman" w:hAnsi="Times New Roman" w:cs="Times New Roman"/>
          <w:sz w:val="24"/>
          <w:szCs w:val="24"/>
        </w:rPr>
        <w:t xml:space="preserve">rovozem), cca patnáct větších </w:t>
      </w:r>
      <w:r w:rsidRPr="00E6504F">
        <w:rPr>
          <w:rFonts w:ascii="Times New Roman" w:hAnsi="Times New Roman" w:cs="Times New Roman"/>
          <w:sz w:val="24"/>
          <w:szCs w:val="24"/>
        </w:rPr>
        <w:t>restauračních zařízení, sedm nákupních středisek a asi padesát o</w:t>
      </w:r>
      <w:r>
        <w:rPr>
          <w:rFonts w:ascii="Times New Roman" w:hAnsi="Times New Roman" w:cs="Times New Roman"/>
          <w:sz w:val="24"/>
          <w:szCs w:val="24"/>
        </w:rPr>
        <w:t xml:space="preserve">bchodů </w:t>
      </w:r>
      <w:r w:rsidRPr="00E6504F">
        <w:rPr>
          <w:rFonts w:ascii="Times New Roman" w:hAnsi="Times New Roman" w:cs="Times New Roman"/>
          <w:sz w:val="24"/>
          <w:szCs w:val="24"/>
        </w:rPr>
        <w:t xml:space="preserve">s výlohami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většími jak 30 m2. Dále v daném regionu sídlí okresní a městský úřad, soud, notáři,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finanční a katastrální úřad, hygienická služba, sociální a zdravotní pojišťovny apod.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Infrastrukturu regionu dotváří okresní pracoviště pošty a asi </w:t>
      </w:r>
      <w:proofErr w:type="spellStart"/>
      <w:r w:rsidRPr="00E6504F">
        <w:rPr>
          <w:rFonts w:ascii="Times New Roman" w:hAnsi="Times New Roman" w:cs="Times New Roman"/>
          <w:sz w:val="24"/>
          <w:szCs w:val="24"/>
        </w:rPr>
        <w:t>pětvětších</w:t>
      </w:r>
      <w:proofErr w:type="spellEnd"/>
      <w:r w:rsidRPr="00E6504F">
        <w:rPr>
          <w:rFonts w:ascii="Times New Roman" w:hAnsi="Times New Roman" w:cs="Times New Roman"/>
          <w:sz w:val="24"/>
          <w:szCs w:val="24"/>
        </w:rPr>
        <w:t xml:space="preserve"> filiálek pošt,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okresní telekomunikační ústředí, několik bank a komerčních pojišťoven, okresní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pracoviště a správní orgány plynáren, energetických rozvoden, vodáren a kanalizací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apod.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Jirka s Jitkou mají minimální zkušenosti s vedením úklidové firmy. Jirka je vyučeným elektrikářem a pracuje ve strojírenském podniku jako údržbář </w:t>
      </w:r>
      <w:r w:rsidR="00563884">
        <w:rPr>
          <w:rFonts w:ascii="Times New Roman" w:hAnsi="Times New Roman" w:cs="Times New Roman"/>
          <w:sz w:val="24"/>
          <w:szCs w:val="24"/>
        </w:rPr>
        <w:t xml:space="preserve">a Jitka je </w:t>
      </w:r>
      <w:r w:rsidRPr="00E6504F">
        <w:rPr>
          <w:rFonts w:ascii="Times New Roman" w:hAnsi="Times New Roman" w:cs="Times New Roman"/>
          <w:sz w:val="24"/>
          <w:szCs w:val="24"/>
        </w:rPr>
        <w:t>absolventkou obchodní akademie a v tomtéž podniku pracuje jako referentka v</w:t>
      </w:r>
      <w:r w:rsidR="00563884">
        <w:rPr>
          <w:rFonts w:ascii="Times New Roman" w:hAnsi="Times New Roman" w:cs="Times New Roman"/>
          <w:sz w:val="24"/>
          <w:szCs w:val="24"/>
        </w:rPr>
        <w:t> </w:t>
      </w:r>
      <w:r w:rsidRPr="00E6504F">
        <w:rPr>
          <w:rFonts w:ascii="Times New Roman" w:hAnsi="Times New Roman" w:cs="Times New Roman"/>
          <w:sz w:val="24"/>
          <w:szCs w:val="24"/>
        </w:rPr>
        <w:t>útvaru</w:t>
      </w:r>
      <w:r w:rsidR="00563884">
        <w:rPr>
          <w:rFonts w:ascii="Times New Roman" w:hAnsi="Times New Roman" w:cs="Times New Roman"/>
          <w:sz w:val="24"/>
          <w:szCs w:val="24"/>
        </w:rPr>
        <w:t xml:space="preserve"> </w:t>
      </w:r>
      <w:r w:rsidRPr="00E6504F">
        <w:rPr>
          <w:rFonts w:ascii="Times New Roman" w:hAnsi="Times New Roman" w:cs="Times New Roman"/>
          <w:sz w:val="24"/>
          <w:szCs w:val="24"/>
        </w:rPr>
        <w:t xml:space="preserve">zásobování. V daném regionu je 9% nezaměstnanost, která se týká především nekvalifikovaných pracovníků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a zvláště pak starších žen. </w:t>
      </w:r>
    </w:p>
    <w:p w:rsidR="00E6504F" w:rsidRPr="00E6504F" w:rsidRDefault="00E6504F"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br w:type="page"/>
      </w:r>
    </w:p>
    <w:p w:rsidR="00563884"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lastRenderedPageBreak/>
        <w:t>Z dostupných informací manželé zjistili, ž</w:t>
      </w:r>
      <w:r w:rsidR="00563884">
        <w:rPr>
          <w:rFonts w:ascii="Times New Roman" w:hAnsi="Times New Roman" w:cs="Times New Roman"/>
          <w:sz w:val="24"/>
          <w:szCs w:val="24"/>
        </w:rPr>
        <w:t xml:space="preserve">e vyčištění koberců či sedaček </w:t>
      </w:r>
      <w:r w:rsidRPr="00E6504F">
        <w:rPr>
          <w:rFonts w:ascii="Times New Roman" w:hAnsi="Times New Roman" w:cs="Times New Roman"/>
          <w:sz w:val="24"/>
          <w:szCs w:val="24"/>
        </w:rPr>
        <w:t>(mokrým způsobem) se účtuje 5 -10 Kč za 1 m2, vy</w:t>
      </w:r>
      <w:r w:rsidR="00563884">
        <w:rPr>
          <w:rFonts w:ascii="Times New Roman" w:hAnsi="Times New Roman" w:cs="Times New Roman"/>
          <w:sz w:val="24"/>
          <w:szCs w:val="24"/>
        </w:rPr>
        <w:t xml:space="preserve">čištění okna cca 8 -10 Kč/m2, </w:t>
      </w:r>
      <w:r w:rsidRPr="00E6504F">
        <w:rPr>
          <w:rFonts w:ascii="Times New Roman" w:hAnsi="Times New Roman" w:cs="Times New Roman"/>
          <w:sz w:val="24"/>
          <w:szCs w:val="24"/>
        </w:rPr>
        <w:t xml:space="preserve">u výloh se pohybují ceny v poloviční výši, pro úklid větších prostor se sjednávají smluvní ceny, které se různí v závislosti na četnosti úklidu, riziku zašpinění apod.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Kalkulace ceny úklidu po malířích je též ind</w:t>
      </w:r>
      <w:r w:rsidR="00563884">
        <w:rPr>
          <w:rFonts w:ascii="Times New Roman" w:hAnsi="Times New Roman" w:cs="Times New Roman"/>
          <w:sz w:val="24"/>
          <w:szCs w:val="24"/>
        </w:rPr>
        <w:t xml:space="preserve">ividuální s ohledem na stupeň </w:t>
      </w:r>
      <w:r w:rsidRPr="00E6504F">
        <w:rPr>
          <w:rFonts w:ascii="Times New Roman" w:hAnsi="Times New Roman" w:cs="Times New Roman"/>
          <w:sz w:val="24"/>
          <w:szCs w:val="24"/>
        </w:rPr>
        <w:t xml:space="preserve">zašpinění.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Jirka s Jitkou disponují cca 145 tis. Kč, které mohou vložit do podnikání. Babička jim </w:t>
      </w:r>
    </w:p>
    <w:p w:rsidR="00563884"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slíbila bezúročnou půjčku 60 tis. Kč a rodiče jsou ochotni se zaručit bance za půjčku do 200 tis. Kč.</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Půjčka dle požadavků banky musí být s</w:t>
      </w:r>
      <w:r w:rsidR="00563884">
        <w:rPr>
          <w:rFonts w:ascii="Times New Roman" w:hAnsi="Times New Roman" w:cs="Times New Roman"/>
          <w:sz w:val="24"/>
          <w:szCs w:val="24"/>
        </w:rPr>
        <w:t xml:space="preserve">placena během 5 let a byla by </w:t>
      </w:r>
      <w:r w:rsidRPr="00E6504F">
        <w:rPr>
          <w:rFonts w:ascii="Times New Roman" w:hAnsi="Times New Roman" w:cs="Times New Roman"/>
          <w:sz w:val="24"/>
          <w:szCs w:val="24"/>
        </w:rPr>
        <w:t xml:space="preserve">úročena 8%. </w:t>
      </w:r>
    </w:p>
    <w:p w:rsidR="00E6504F" w:rsidRPr="00E6504F" w:rsidRDefault="00E6504F" w:rsidP="00E6504F">
      <w:pPr>
        <w:pStyle w:val="Prosttext"/>
        <w:rPr>
          <w:rFonts w:ascii="Times New Roman" w:hAnsi="Times New Roman" w:cs="Times New Roman"/>
          <w:sz w:val="24"/>
          <w:szCs w:val="24"/>
        </w:rPr>
      </w:pPr>
    </w:p>
    <w:p w:rsidR="00563884" w:rsidRDefault="00563884" w:rsidP="00E6504F">
      <w:pPr>
        <w:pStyle w:val="Prosttext"/>
        <w:rPr>
          <w:rFonts w:ascii="Times New Roman" w:hAnsi="Times New Roman" w:cs="Times New Roman"/>
          <w:sz w:val="24"/>
          <w:szCs w:val="24"/>
        </w:rPr>
      </w:pPr>
      <w:r>
        <w:rPr>
          <w:rFonts w:ascii="Times New Roman" w:hAnsi="Times New Roman" w:cs="Times New Roman"/>
          <w:sz w:val="24"/>
          <w:szCs w:val="24"/>
        </w:rPr>
        <w:t>Zadání:</w:t>
      </w:r>
    </w:p>
    <w:p w:rsidR="00563884" w:rsidRDefault="00563884" w:rsidP="00E6504F">
      <w:pPr>
        <w:pStyle w:val="Prosttext"/>
        <w:rPr>
          <w:rFonts w:ascii="Times New Roman" w:hAnsi="Times New Roman" w:cs="Times New Roman"/>
          <w:sz w:val="24"/>
          <w:szCs w:val="24"/>
        </w:rPr>
      </w:pP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1. Které dalš</w:t>
      </w:r>
      <w:r w:rsidR="00563884">
        <w:rPr>
          <w:rFonts w:ascii="Times New Roman" w:hAnsi="Times New Roman" w:cs="Times New Roman"/>
          <w:sz w:val="24"/>
          <w:szCs w:val="24"/>
        </w:rPr>
        <w:t xml:space="preserve">í informace byste si na místě </w:t>
      </w:r>
      <w:r w:rsidRPr="00E6504F">
        <w:rPr>
          <w:rFonts w:ascii="Times New Roman" w:hAnsi="Times New Roman" w:cs="Times New Roman"/>
          <w:sz w:val="24"/>
          <w:szCs w:val="24"/>
        </w:rPr>
        <w:t xml:space="preserve">Jirky a Jitky opatřili pro rozhodnutí o založení </w:t>
      </w:r>
    </w:p>
    <w:p w:rsidR="00E6504F" w:rsidRPr="00E6504F" w:rsidRDefault="00E6504F" w:rsidP="00E6504F">
      <w:pPr>
        <w:pStyle w:val="Prosttext"/>
        <w:rPr>
          <w:rFonts w:ascii="Times New Roman" w:hAnsi="Times New Roman" w:cs="Times New Roman"/>
          <w:sz w:val="24"/>
          <w:szCs w:val="24"/>
        </w:rPr>
      </w:pPr>
      <w:r w:rsidRPr="00E6504F">
        <w:rPr>
          <w:rFonts w:ascii="Times New Roman" w:hAnsi="Times New Roman" w:cs="Times New Roman"/>
          <w:sz w:val="24"/>
          <w:szCs w:val="24"/>
        </w:rPr>
        <w:t xml:space="preserve">firmy a podnikání v oblasti úklidových služeb? </w:t>
      </w:r>
    </w:p>
    <w:p w:rsidR="00563884" w:rsidRDefault="00563884" w:rsidP="00E6504F">
      <w:pPr>
        <w:pStyle w:val="Prosttext"/>
        <w:rPr>
          <w:rFonts w:ascii="Times New Roman" w:hAnsi="Times New Roman" w:cs="Times New Roman"/>
          <w:sz w:val="24"/>
          <w:szCs w:val="24"/>
        </w:rPr>
      </w:pPr>
    </w:p>
    <w:p w:rsidR="00E6504F" w:rsidRPr="00E6504F" w:rsidRDefault="00563884" w:rsidP="00563884">
      <w:pPr>
        <w:pStyle w:val="Prosttext"/>
        <w:rPr>
          <w:rFonts w:ascii="Times New Roman" w:hAnsi="Times New Roman" w:cs="Times New Roman"/>
          <w:sz w:val="24"/>
          <w:szCs w:val="24"/>
        </w:rPr>
      </w:pPr>
      <w:r>
        <w:rPr>
          <w:rFonts w:ascii="Times New Roman" w:hAnsi="Times New Roman" w:cs="Times New Roman"/>
          <w:sz w:val="24"/>
          <w:szCs w:val="24"/>
        </w:rPr>
        <w:t>2. Jakou strukturu (osnovu) projektu byste připravili pro žádost bance o podnikatelský úvěr?</w:t>
      </w:r>
      <w:r w:rsidR="00E6504F" w:rsidRPr="00E6504F">
        <w:rPr>
          <w:rFonts w:ascii="Times New Roman" w:hAnsi="Times New Roman" w:cs="Times New Roman"/>
          <w:sz w:val="24"/>
          <w:szCs w:val="24"/>
        </w:rPr>
        <w:t xml:space="preserve"> </w:t>
      </w:r>
    </w:p>
    <w:p w:rsidR="00563884" w:rsidRDefault="00563884">
      <w:pPr>
        <w:rPr>
          <w:rFonts w:ascii="Times New Roman" w:hAnsi="Times New Roman" w:cs="Times New Roman"/>
          <w:sz w:val="24"/>
          <w:szCs w:val="24"/>
        </w:rPr>
      </w:pPr>
    </w:p>
    <w:p w:rsidR="00FE01CA" w:rsidRDefault="00563884">
      <w:pPr>
        <w:rPr>
          <w:rFonts w:ascii="Times New Roman" w:hAnsi="Times New Roman" w:cs="Times New Roman"/>
          <w:sz w:val="24"/>
          <w:szCs w:val="24"/>
        </w:rPr>
      </w:pPr>
      <w:r>
        <w:rPr>
          <w:rFonts w:ascii="Times New Roman" w:hAnsi="Times New Roman" w:cs="Times New Roman"/>
          <w:sz w:val="24"/>
          <w:szCs w:val="24"/>
        </w:rPr>
        <w:t xml:space="preserve">3. Vidíte </w:t>
      </w:r>
      <w:r w:rsidR="00FE01CA">
        <w:rPr>
          <w:rFonts w:ascii="Times New Roman" w:hAnsi="Times New Roman" w:cs="Times New Roman"/>
          <w:sz w:val="24"/>
          <w:szCs w:val="24"/>
        </w:rPr>
        <w:t xml:space="preserve">pro financování rozjezdu firmy </w:t>
      </w:r>
      <w:r>
        <w:rPr>
          <w:rFonts w:ascii="Times New Roman" w:hAnsi="Times New Roman" w:cs="Times New Roman"/>
          <w:sz w:val="24"/>
          <w:szCs w:val="24"/>
        </w:rPr>
        <w:t xml:space="preserve">nějakou </w:t>
      </w:r>
      <w:r w:rsidR="003A4A4E">
        <w:rPr>
          <w:rFonts w:ascii="Times New Roman" w:hAnsi="Times New Roman" w:cs="Times New Roman"/>
          <w:sz w:val="24"/>
          <w:szCs w:val="24"/>
        </w:rPr>
        <w:t xml:space="preserve">lepší </w:t>
      </w:r>
      <w:r>
        <w:rPr>
          <w:rFonts w:ascii="Times New Roman" w:hAnsi="Times New Roman" w:cs="Times New Roman"/>
          <w:sz w:val="24"/>
          <w:szCs w:val="24"/>
        </w:rPr>
        <w:t xml:space="preserve">možnost pro </w:t>
      </w:r>
      <w:r w:rsidR="00FE01CA">
        <w:rPr>
          <w:rFonts w:ascii="Times New Roman" w:hAnsi="Times New Roman" w:cs="Times New Roman"/>
          <w:sz w:val="24"/>
          <w:szCs w:val="24"/>
        </w:rPr>
        <w:t>bankovní půjčku?</w:t>
      </w:r>
    </w:p>
    <w:p w:rsidR="00FE01CA" w:rsidRPr="00FE01CA" w:rsidRDefault="00FE01CA">
      <w:pPr>
        <w:rPr>
          <w:rFonts w:ascii="Times New Roman" w:hAnsi="Times New Roman" w:cs="Times New Roman"/>
          <w:b/>
          <w:sz w:val="24"/>
          <w:szCs w:val="24"/>
        </w:rPr>
      </w:pPr>
      <w:r w:rsidRPr="00FE01CA">
        <w:rPr>
          <w:rFonts w:ascii="Times New Roman" w:hAnsi="Times New Roman" w:cs="Times New Roman"/>
          <w:b/>
          <w:sz w:val="24"/>
          <w:szCs w:val="24"/>
        </w:rPr>
        <w:t>Bonusový úkol</w:t>
      </w:r>
      <w:r>
        <w:rPr>
          <w:rFonts w:ascii="Times New Roman" w:hAnsi="Times New Roman" w:cs="Times New Roman"/>
          <w:b/>
          <w:sz w:val="24"/>
          <w:szCs w:val="24"/>
        </w:rPr>
        <w:t xml:space="preserve"> (5 b)</w:t>
      </w:r>
      <w:r w:rsidRPr="00FE01CA">
        <w:rPr>
          <w:rFonts w:ascii="Times New Roman" w:hAnsi="Times New Roman" w:cs="Times New Roman"/>
          <w:b/>
          <w:sz w:val="24"/>
          <w:szCs w:val="24"/>
        </w:rPr>
        <w:t xml:space="preserve"> </w:t>
      </w:r>
    </w:p>
    <w:p w:rsidR="00FE01CA" w:rsidRPr="00E6504F" w:rsidRDefault="00FE01CA">
      <w:pPr>
        <w:rPr>
          <w:rFonts w:ascii="Times New Roman" w:hAnsi="Times New Roman" w:cs="Times New Roman"/>
          <w:sz w:val="24"/>
          <w:szCs w:val="24"/>
        </w:rPr>
      </w:pPr>
      <w:r>
        <w:rPr>
          <w:rFonts w:ascii="Times New Roman" w:hAnsi="Times New Roman" w:cs="Times New Roman"/>
          <w:sz w:val="24"/>
          <w:szCs w:val="24"/>
        </w:rPr>
        <w:t>4. sestavte rozpočet, který byste doložili k žádosti o pů</w:t>
      </w:r>
      <w:bookmarkStart w:id="0" w:name="_GoBack"/>
      <w:bookmarkEnd w:id="0"/>
      <w:r>
        <w:rPr>
          <w:rFonts w:ascii="Times New Roman" w:hAnsi="Times New Roman" w:cs="Times New Roman"/>
          <w:sz w:val="24"/>
          <w:szCs w:val="24"/>
        </w:rPr>
        <w:t>jčku.</w:t>
      </w:r>
    </w:p>
    <w:sectPr w:rsidR="00FE01CA" w:rsidRPr="00E65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4F"/>
    <w:rsid w:val="00012255"/>
    <w:rsid w:val="000253F4"/>
    <w:rsid w:val="000611C4"/>
    <w:rsid w:val="00077337"/>
    <w:rsid w:val="00087562"/>
    <w:rsid w:val="000A1406"/>
    <w:rsid w:val="000A2DD6"/>
    <w:rsid w:val="000E66B3"/>
    <w:rsid w:val="00106700"/>
    <w:rsid w:val="0011007E"/>
    <w:rsid w:val="00137E41"/>
    <w:rsid w:val="00187A8E"/>
    <w:rsid w:val="00195330"/>
    <w:rsid w:val="00197729"/>
    <w:rsid w:val="001A27ED"/>
    <w:rsid w:val="001A76FA"/>
    <w:rsid w:val="001B570A"/>
    <w:rsid w:val="001D503B"/>
    <w:rsid w:val="001D5F33"/>
    <w:rsid w:val="002354EF"/>
    <w:rsid w:val="00242756"/>
    <w:rsid w:val="00247138"/>
    <w:rsid w:val="002523CC"/>
    <w:rsid w:val="002525CC"/>
    <w:rsid w:val="00260047"/>
    <w:rsid w:val="00281B88"/>
    <w:rsid w:val="00291099"/>
    <w:rsid w:val="002B3E93"/>
    <w:rsid w:val="002C2455"/>
    <w:rsid w:val="002C3722"/>
    <w:rsid w:val="002C5D96"/>
    <w:rsid w:val="002F23A5"/>
    <w:rsid w:val="00300456"/>
    <w:rsid w:val="003025DB"/>
    <w:rsid w:val="00313DA3"/>
    <w:rsid w:val="00327702"/>
    <w:rsid w:val="003373E5"/>
    <w:rsid w:val="003423F4"/>
    <w:rsid w:val="00347F8A"/>
    <w:rsid w:val="003544E3"/>
    <w:rsid w:val="00357F48"/>
    <w:rsid w:val="00385DBA"/>
    <w:rsid w:val="0038759F"/>
    <w:rsid w:val="00391BD4"/>
    <w:rsid w:val="003A4A4E"/>
    <w:rsid w:val="003B40A7"/>
    <w:rsid w:val="003B6364"/>
    <w:rsid w:val="003E4731"/>
    <w:rsid w:val="0042065D"/>
    <w:rsid w:val="00421659"/>
    <w:rsid w:val="004A77D5"/>
    <w:rsid w:val="004D7CB7"/>
    <w:rsid w:val="00523F13"/>
    <w:rsid w:val="00534C05"/>
    <w:rsid w:val="00561C91"/>
    <w:rsid w:val="00563884"/>
    <w:rsid w:val="0059463D"/>
    <w:rsid w:val="00595854"/>
    <w:rsid w:val="005A2947"/>
    <w:rsid w:val="005C0490"/>
    <w:rsid w:val="005C4871"/>
    <w:rsid w:val="005E0441"/>
    <w:rsid w:val="005E44FF"/>
    <w:rsid w:val="005E71B8"/>
    <w:rsid w:val="005F3D22"/>
    <w:rsid w:val="00631335"/>
    <w:rsid w:val="00660554"/>
    <w:rsid w:val="00662037"/>
    <w:rsid w:val="00674225"/>
    <w:rsid w:val="006B49F3"/>
    <w:rsid w:val="006C5078"/>
    <w:rsid w:val="0071321D"/>
    <w:rsid w:val="0071456D"/>
    <w:rsid w:val="00715FCD"/>
    <w:rsid w:val="007371B8"/>
    <w:rsid w:val="00750BA7"/>
    <w:rsid w:val="00752A77"/>
    <w:rsid w:val="00753E30"/>
    <w:rsid w:val="00755A95"/>
    <w:rsid w:val="00784072"/>
    <w:rsid w:val="00792610"/>
    <w:rsid w:val="00796C59"/>
    <w:rsid w:val="007A1EDE"/>
    <w:rsid w:val="007A3438"/>
    <w:rsid w:val="007E32D8"/>
    <w:rsid w:val="007F46B0"/>
    <w:rsid w:val="00816F10"/>
    <w:rsid w:val="00874EC3"/>
    <w:rsid w:val="00893CB3"/>
    <w:rsid w:val="008A2282"/>
    <w:rsid w:val="008E3A32"/>
    <w:rsid w:val="008F5198"/>
    <w:rsid w:val="0090099F"/>
    <w:rsid w:val="009244AA"/>
    <w:rsid w:val="00956CAB"/>
    <w:rsid w:val="009633FB"/>
    <w:rsid w:val="0096530B"/>
    <w:rsid w:val="00966671"/>
    <w:rsid w:val="009773C2"/>
    <w:rsid w:val="009912D0"/>
    <w:rsid w:val="009E7422"/>
    <w:rsid w:val="00A04F1F"/>
    <w:rsid w:val="00A3236C"/>
    <w:rsid w:val="00A33F15"/>
    <w:rsid w:val="00A70300"/>
    <w:rsid w:val="00A76926"/>
    <w:rsid w:val="00A85195"/>
    <w:rsid w:val="00A85FB6"/>
    <w:rsid w:val="00AA5A13"/>
    <w:rsid w:val="00AB2320"/>
    <w:rsid w:val="00AE2CF5"/>
    <w:rsid w:val="00AE6156"/>
    <w:rsid w:val="00B03680"/>
    <w:rsid w:val="00B2009C"/>
    <w:rsid w:val="00B2117D"/>
    <w:rsid w:val="00B42F0A"/>
    <w:rsid w:val="00B4467F"/>
    <w:rsid w:val="00B57EE3"/>
    <w:rsid w:val="00B81E65"/>
    <w:rsid w:val="00B84D79"/>
    <w:rsid w:val="00B86F21"/>
    <w:rsid w:val="00BA0DA7"/>
    <w:rsid w:val="00BA1E12"/>
    <w:rsid w:val="00BA29B0"/>
    <w:rsid w:val="00BC3887"/>
    <w:rsid w:val="00BC5692"/>
    <w:rsid w:val="00BE35D8"/>
    <w:rsid w:val="00BF1712"/>
    <w:rsid w:val="00C137C6"/>
    <w:rsid w:val="00C22138"/>
    <w:rsid w:val="00C57F4B"/>
    <w:rsid w:val="00C6120E"/>
    <w:rsid w:val="00C662F4"/>
    <w:rsid w:val="00C74A03"/>
    <w:rsid w:val="00CA0024"/>
    <w:rsid w:val="00CA1843"/>
    <w:rsid w:val="00CB0F85"/>
    <w:rsid w:val="00CB1001"/>
    <w:rsid w:val="00CE2C2E"/>
    <w:rsid w:val="00CE4E8A"/>
    <w:rsid w:val="00CF1ED0"/>
    <w:rsid w:val="00CF3AAE"/>
    <w:rsid w:val="00CF61FD"/>
    <w:rsid w:val="00D036EC"/>
    <w:rsid w:val="00D1345A"/>
    <w:rsid w:val="00D206B5"/>
    <w:rsid w:val="00D705E3"/>
    <w:rsid w:val="00D7503E"/>
    <w:rsid w:val="00D774E4"/>
    <w:rsid w:val="00D8362D"/>
    <w:rsid w:val="00DD336F"/>
    <w:rsid w:val="00DD70A8"/>
    <w:rsid w:val="00DE4C6D"/>
    <w:rsid w:val="00E40434"/>
    <w:rsid w:val="00E43C3D"/>
    <w:rsid w:val="00E5647C"/>
    <w:rsid w:val="00E57C12"/>
    <w:rsid w:val="00E6504F"/>
    <w:rsid w:val="00E82311"/>
    <w:rsid w:val="00E82552"/>
    <w:rsid w:val="00E83B6A"/>
    <w:rsid w:val="00E86629"/>
    <w:rsid w:val="00E9603A"/>
    <w:rsid w:val="00EC15C6"/>
    <w:rsid w:val="00ED1E60"/>
    <w:rsid w:val="00EF1386"/>
    <w:rsid w:val="00EF2534"/>
    <w:rsid w:val="00EF4D94"/>
    <w:rsid w:val="00F0771C"/>
    <w:rsid w:val="00F10F12"/>
    <w:rsid w:val="00F20F04"/>
    <w:rsid w:val="00F25822"/>
    <w:rsid w:val="00F25E8C"/>
    <w:rsid w:val="00F579AC"/>
    <w:rsid w:val="00F63B5B"/>
    <w:rsid w:val="00F71090"/>
    <w:rsid w:val="00F739AE"/>
    <w:rsid w:val="00FA3122"/>
    <w:rsid w:val="00FD2B7A"/>
    <w:rsid w:val="00FD464B"/>
    <w:rsid w:val="00FD5385"/>
    <w:rsid w:val="00FE01CA"/>
    <w:rsid w:val="00FE1633"/>
    <w:rsid w:val="00FE7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504F"/>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E650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504F"/>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E650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619</Words>
  <Characters>3654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Janáčkova akademie múzických umění v Brně</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Lobpreis</dc:creator>
  <cp:lastModifiedBy>David Lobpreis</cp:lastModifiedBy>
  <cp:revision>5</cp:revision>
  <dcterms:created xsi:type="dcterms:W3CDTF">2016-10-27T06:34:00Z</dcterms:created>
  <dcterms:modified xsi:type="dcterms:W3CDTF">2016-10-28T08:32:00Z</dcterms:modified>
</cp:coreProperties>
</file>