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A7" w:rsidRPr="003C12A7" w:rsidRDefault="003C12A7" w:rsidP="00260E12">
      <w:pPr>
        <w:jc w:val="center"/>
        <w:rPr>
          <w:rFonts w:ascii="Calibri" w:hAnsi="Calibri" w:cs="Calibri"/>
          <w:caps/>
          <w:szCs w:val="24"/>
        </w:rPr>
      </w:pPr>
      <w:r w:rsidRPr="003C12A7">
        <w:rPr>
          <w:rFonts w:ascii="Calibri" w:hAnsi="Calibri" w:cs="Calibri"/>
          <w:caps/>
          <w:szCs w:val="24"/>
        </w:rPr>
        <w:t>z</w:t>
      </w:r>
      <w:r w:rsidRPr="003C12A7">
        <w:rPr>
          <w:rFonts w:ascii="Calibri" w:hAnsi="Calibri" w:cs="Calibri"/>
          <w:szCs w:val="24"/>
        </w:rPr>
        <w:t>imní semestr 2016-2017</w:t>
      </w:r>
    </w:p>
    <w:p w:rsidR="00260E12" w:rsidRPr="004256C7" w:rsidRDefault="00260E12" w:rsidP="00260E12">
      <w:pPr>
        <w:jc w:val="center"/>
        <w:rPr>
          <w:rFonts w:ascii="Calibri" w:hAnsi="Calibri" w:cs="Calibri"/>
          <w:b/>
          <w:caps/>
          <w:sz w:val="32"/>
          <w:szCs w:val="32"/>
        </w:rPr>
      </w:pPr>
      <w:r w:rsidRPr="004256C7">
        <w:rPr>
          <w:rFonts w:ascii="Calibri" w:hAnsi="Calibri" w:cs="Calibri"/>
          <w:b/>
          <w:caps/>
          <w:sz w:val="32"/>
          <w:szCs w:val="32"/>
        </w:rPr>
        <w:t>Dějiny světového divadla</w:t>
      </w:r>
      <w:r w:rsidR="00511997">
        <w:rPr>
          <w:rFonts w:ascii="Calibri" w:hAnsi="Calibri" w:cs="Calibri"/>
          <w:b/>
          <w:caps/>
          <w:sz w:val="32"/>
          <w:szCs w:val="32"/>
        </w:rPr>
        <w:t xml:space="preserve"> I</w:t>
      </w:r>
    </w:p>
    <w:p w:rsidR="00260E12" w:rsidRDefault="00260E12" w:rsidP="00260E12">
      <w:pPr>
        <w:jc w:val="center"/>
        <w:rPr>
          <w:rFonts w:ascii="Calibri" w:hAnsi="Calibri" w:cs="Calibri"/>
          <w:sz w:val="28"/>
          <w:szCs w:val="28"/>
        </w:rPr>
      </w:pPr>
      <w:r w:rsidRPr="004256C7">
        <w:rPr>
          <w:rFonts w:ascii="Calibri" w:hAnsi="Calibri" w:cs="Calibri"/>
          <w:sz w:val="28"/>
          <w:szCs w:val="28"/>
        </w:rPr>
        <w:t>Seznam četby</w:t>
      </w:r>
      <w:r w:rsidR="000B144C">
        <w:rPr>
          <w:rFonts w:ascii="Calibri" w:hAnsi="Calibri" w:cs="Calibri"/>
          <w:sz w:val="28"/>
          <w:szCs w:val="28"/>
        </w:rPr>
        <w:t xml:space="preserve"> k semestrální zkoušce</w:t>
      </w:r>
    </w:p>
    <w:p w:rsidR="000B144C" w:rsidRDefault="000B144C" w:rsidP="000B144C">
      <w:pPr>
        <w:rPr>
          <w:b/>
          <w:u w:val="single"/>
        </w:rPr>
      </w:pPr>
    </w:p>
    <w:p w:rsidR="000B144C" w:rsidRDefault="000B144C" w:rsidP="000B144C">
      <w:pPr>
        <w:rPr>
          <w:b/>
          <w:u w:val="single"/>
        </w:rPr>
      </w:pPr>
      <w:r>
        <w:rPr>
          <w:b/>
          <w:u w:val="single"/>
        </w:rPr>
        <w:t>Tituly vytištěné tučně jsou povinné. Ostatní jak je uvedeno.</w:t>
      </w:r>
    </w:p>
    <w:p w:rsidR="000B144C" w:rsidRDefault="000B144C" w:rsidP="000B144C">
      <w:pPr>
        <w:rPr>
          <w:b/>
          <w:u w:val="single"/>
        </w:rPr>
      </w:pPr>
    </w:p>
    <w:p w:rsidR="000B144C" w:rsidRDefault="000B144C" w:rsidP="000B144C">
      <w:pPr>
        <w:jc w:val="both"/>
        <w:rPr>
          <w:sz w:val="20"/>
        </w:rPr>
      </w:pPr>
      <w:r>
        <w:rPr>
          <w:sz w:val="20"/>
        </w:rPr>
        <w:t xml:space="preserve">Zkoušena nebude znalost obsahu děl! Při přípravě je třeba zaměřit se na celkovou analýzu díla z hlediska postav, vztahů mezi nimi, situací atp., dále z hlediska vztahu k prvkům charakteristickým pro danou stylovou epochu i ve vztahu k dnešní interpretaci a dnešní aktuálnosti textu. Předpokládá se rovněž schopnost charakterizovat text z hlediska příslušného studijního oboru. </w:t>
      </w:r>
    </w:p>
    <w:p w:rsidR="000B144C" w:rsidRPr="004256C7" w:rsidRDefault="000B144C" w:rsidP="00260E12">
      <w:pPr>
        <w:jc w:val="center"/>
        <w:rPr>
          <w:rFonts w:ascii="Calibri" w:hAnsi="Calibri" w:cs="Calibri"/>
          <w:sz w:val="28"/>
          <w:szCs w:val="28"/>
        </w:rPr>
      </w:pPr>
    </w:p>
    <w:p w:rsidR="00260E12" w:rsidRPr="004256C7" w:rsidRDefault="00260E12" w:rsidP="00260E12">
      <w:pPr>
        <w:jc w:val="center"/>
        <w:rPr>
          <w:rFonts w:ascii="Calibri" w:hAnsi="Calibri" w:cs="Calibri"/>
        </w:rPr>
      </w:pPr>
    </w:p>
    <w:tbl>
      <w:tblPr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969"/>
      </w:tblGrid>
      <w:tr w:rsidR="00260E12" w:rsidRPr="004256C7" w:rsidTr="009643E4">
        <w:trPr>
          <w:trHeight w:val="864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Aischylos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Oresteia</w:t>
            </w:r>
            <w:r w:rsidRPr="004256C7">
              <w:rPr>
                <w:rFonts w:ascii="Calibri" w:hAnsi="Calibri" w:cs="Calibri"/>
                <w:b/>
                <w:sz w:val="20"/>
              </w:rPr>
              <w:br/>
            </w:r>
            <w:r w:rsidRPr="004256C7">
              <w:rPr>
                <w:rFonts w:ascii="Calibri" w:hAnsi="Calibri" w:cs="Calibri"/>
                <w:sz w:val="20"/>
              </w:rPr>
              <w:t xml:space="preserve"> 3 části: </w:t>
            </w:r>
            <w:proofErr w:type="spellStart"/>
            <w:r w:rsidRPr="004256C7">
              <w:rPr>
                <w:rFonts w:ascii="Calibri" w:hAnsi="Calibri" w:cs="Calibri"/>
                <w:b/>
                <w:sz w:val="20"/>
              </w:rPr>
              <w:t>Agamemnon</w:t>
            </w:r>
            <w:proofErr w:type="spellEnd"/>
            <w:r w:rsidRPr="004256C7">
              <w:rPr>
                <w:rFonts w:ascii="Calibri" w:hAnsi="Calibri" w:cs="Calibri"/>
                <w:b/>
                <w:sz w:val="20"/>
              </w:rPr>
              <w:t xml:space="preserve">, Obětující ženy </w:t>
            </w:r>
            <w:r w:rsidRPr="004256C7">
              <w:rPr>
                <w:rFonts w:ascii="Calibri" w:hAnsi="Calibri" w:cs="Calibri"/>
                <w:sz w:val="20"/>
              </w:rPr>
              <w:t>(</w:t>
            </w:r>
            <w:r w:rsidRPr="004256C7">
              <w:rPr>
                <w:rFonts w:ascii="Calibri" w:hAnsi="Calibri" w:cs="Calibri"/>
                <w:i/>
                <w:sz w:val="20"/>
              </w:rPr>
              <w:t xml:space="preserve">také jako </w:t>
            </w:r>
            <w:r w:rsidRPr="004256C7">
              <w:rPr>
                <w:rFonts w:ascii="Calibri" w:hAnsi="Calibri" w:cs="Calibri"/>
                <w:b/>
                <w:sz w:val="20"/>
              </w:rPr>
              <w:t>Oběť na hrobě</w:t>
            </w:r>
            <w:r w:rsidRPr="004256C7">
              <w:rPr>
                <w:rFonts w:ascii="Calibri" w:hAnsi="Calibri" w:cs="Calibri"/>
                <w:sz w:val="20"/>
              </w:rPr>
              <w:t>)</w:t>
            </w:r>
            <w:r w:rsidRPr="004256C7">
              <w:rPr>
                <w:rFonts w:ascii="Calibri" w:hAnsi="Calibri" w:cs="Calibri"/>
                <w:b/>
                <w:sz w:val="20"/>
              </w:rPr>
              <w:t>, Usmířené lítice</w:t>
            </w:r>
            <w:r w:rsidRPr="004256C7">
              <w:rPr>
                <w:rFonts w:ascii="Calibri" w:hAnsi="Calibri" w:cs="Calibri"/>
                <w:b/>
                <w:sz w:val="20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  <w:r w:rsidRPr="004256C7">
              <w:rPr>
                <w:rFonts w:ascii="Calibri" w:hAnsi="Calibri" w:cs="Calibri"/>
                <w:b/>
                <w:i/>
              </w:rPr>
              <w:br/>
            </w:r>
          </w:p>
        </w:tc>
      </w:tr>
      <w:tr w:rsidR="00260E12" w:rsidRPr="004256C7" w:rsidTr="009643E4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Sedm proti Thébám</w:t>
            </w:r>
            <w:r w:rsidRPr="004256C7">
              <w:rPr>
                <w:rFonts w:ascii="Calibri" w:hAnsi="Calibri" w:cs="Calibri"/>
              </w:rPr>
              <w:br/>
              <w:t>Peršané</w:t>
            </w:r>
            <w:r w:rsidRPr="004256C7">
              <w:rPr>
                <w:rFonts w:ascii="Calibri" w:hAnsi="Calibri" w:cs="Calibri"/>
              </w:rPr>
              <w:br/>
              <w:t>Prosebnice</w:t>
            </w:r>
            <w:r w:rsidRPr="004256C7">
              <w:rPr>
                <w:rFonts w:ascii="Calibri" w:hAnsi="Calibri" w:cs="Calibri"/>
              </w:rPr>
              <w:br/>
              <w:t>Prométheus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z dalších tragédií </w:t>
            </w:r>
            <w:r w:rsidR="003C12A7" w:rsidRPr="004256C7">
              <w:rPr>
                <w:rFonts w:ascii="Calibri" w:hAnsi="Calibri" w:cs="Calibri"/>
                <w:i/>
              </w:rPr>
              <w:t>vybrat jeden</w:t>
            </w:r>
            <w:r w:rsidRPr="004256C7">
              <w:rPr>
                <w:rFonts w:ascii="Calibri" w:hAnsi="Calibri" w:cs="Calibri"/>
                <w:i/>
              </w:rPr>
              <w:t xml:space="preserve"> titul</w:t>
            </w:r>
          </w:p>
        </w:tc>
      </w:tr>
      <w:tr w:rsidR="00260E12" w:rsidRPr="004256C7" w:rsidTr="009643E4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Sofokles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Král Oidipus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9643E4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Slídiči</w:t>
            </w:r>
            <w:r w:rsidRPr="004256C7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9643E4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Antigona</w:t>
            </w:r>
            <w:proofErr w:type="spellEnd"/>
            <w:r w:rsidRPr="004256C7">
              <w:rPr>
                <w:rFonts w:ascii="Calibri" w:hAnsi="Calibri" w:cs="Calibri"/>
              </w:rPr>
              <w:br/>
              <w:t>Elektra</w:t>
            </w:r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Filoktetes</w:t>
            </w:r>
            <w:proofErr w:type="spellEnd"/>
            <w:r w:rsidRPr="004256C7">
              <w:rPr>
                <w:rFonts w:ascii="Calibri" w:hAnsi="Calibri" w:cs="Calibri"/>
              </w:rPr>
              <w:br/>
              <w:t>Oidipus na Koloně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dva další tituly</w:t>
            </w:r>
          </w:p>
        </w:tc>
      </w:tr>
      <w:tr w:rsidR="00260E12" w:rsidRPr="004256C7" w:rsidTr="009643E4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Euripides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Médeia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9643E4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Hippolytos</w:t>
            </w:r>
            <w:proofErr w:type="spellEnd"/>
            <w:r w:rsidRPr="004256C7">
              <w:rPr>
                <w:rFonts w:ascii="Calibri" w:hAnsi="Calibri" w:cs="Calibri"/>
              </w:rPr>
              <w:br/>
              <w:t>Elektra</w:t>
            </w:r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Trójanky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Kyklopos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Héraklés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vybrat dva </w:t>
            </w:r>
            <w:r w:rsidR="003C12A7" w:rsidRPr="004256C7">
              <w:rPr>
                <w:rFonts w:ascii="Calibri" w:hAnsi="Calibri" w:cs="Calibri"/>
                <w:i/>
              </w:rPr>
              <w:t>další tituly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9643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Aristofanes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Lysistraté</w:t>
            </w:r>
            <w:proofErr w:type="spellEnd"/>
            <w:r w:rsidRPr="004256C7">
              <w:rPr>
                <w:rFonts w:ascii="Calibri" w:hAnsi="Calibri" w:cs="Calibri"/>
              </w:rPr>
              <w:br/>
              <w:t>Ptáci</w:t>
            </w:r>
            <w:r w:rsidRPr="004256C7">
              <w:rPr>
                <w:rFonts w:ascii="Calibri" w:hAnsi="Calibri" w:cs="Calibri"/>
              </w:rPr>
              <w:br/>
              <w:t>Jezdci</w:t>
            </w:r>
            <w:r w:rsidRPr="004256C7">
              <w:rPr>
                <w:rFonts w:ascii="Calibri" w:hAnsi="Calibri" w:cs="Calibri"/>
              </w:rPr>
              <w:br/>
              <w:t>Mír</w:t>
            </w:r>
            <w:r w:rsidRPr="004256C7">
              <w:rPr>
                <w:rFonts w:ascii="Calibri" w:hAnsi="Calibri" w:cs="Calibri"/>
              </w:rPr>
              <w:br/>
              <w:t xml:space="preserve">Ženy o </w:t>
            </w:r>
            <w:proofErr w:type="spellStart"/>
            <w:r w:rsidRPr="004256C7">
              <w:rPr>
                <w:rFonts w:ascii="Calibri" w:hAnsi="Calibri" w:cs="Calibri"/>
              </w:rPr>
              <w:t>Thesmoforiích</w:t>
            </w:r>
            <w:proofErr w:type="spellEnd"/>
            <w:r w:rsidRPr="004256C7">
              <w:rPr>
                <w:rFonts w:ascii="Calibri" w:hAnsi="Calibri" w:cs="Calibri"/>
              </w:rPr>
              <w:br/>
              <w:t>Žáby</w:t>
            </w:r>
            <w:r w:rsidRPr="004256C7">
              <w:rPr>
                <w:rFonts w:ascii="Calibri" w:hAnsi="Calibri" w:cs="Calibri"/>
              </w:rPr>
              <w:br/>
              <w:t>Oblaky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dva tituly</w:t>
            </w:r>
          </w:p>
        </w:tc>
      </w:tr>
    </w:tbl>
    <w:p w:rsidR="000B144C" w:rsidRDefault="000B144C"/>
    <w:p w:rsidR="000B144C" w:rsidRDefault="000B144C" w:rsidP="000B144C">
      <w:pPr>
        <w:jc w:val="right"/>
      </w:pPr>
    </w:p>
    <w:tbl>
      <w:tblPr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969"/>
      </w:tblGrid>
      <w:tr w:rsidR="00260E12" w:rsidRPr="004256C7" w:rsidTr="009643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Menandros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Dědek</w:t>
            </w:r>
            <w:r w:rsidRPr="004256C7">
              <w:rPr>
                <w:rFonts w:ascii="Calibri" w:hAnsi="Calibri" w:cs="Calibri"/>
              </w:rPr>
              <w:br/>
              <w:t>Čí je to dítě?</w:t>
            </w:r>
            <w:r w:rsidRPr="004256C7">
              <w:rPr>
                <w:rFonts w:ascii="Calibri" w:hAnsi="Calibri" w:cs="Calibri"/>
              </w:rPr>
              <w:br/>
              <w:t>Morous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jeden titul</w:t>
            </w:r>
          </w:p>
        </w:tc>
      </w:tr>
      <w:tr w:rsidR="00260E12" w:rsidRPr="004256C7" w:rsidTr="009643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Plautus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Pseudolus</w:t>
            </w:r>
            <w:proofErr w:type="spellEnd"/>
            <w:r w:rsidRPr="004256C7">
              <w:rPr>
                <w:rFonts w:ascii="Calibri" w:hAnsi="Calibri" w:cs="Calibri"/>
              </w:rPr>
              <w:t xml:space="preserve"> (Lišák </w:t>
            </w:r>
            <w:proofErr w:type="spellStart"/>
            <w:r w:rsidRPr="004256C7">
              <w:rPr>
                <w:rFonts w:ascii="Calibri" w:hAnsi="Calibri" w:cs="Calibri"/>
              </w:rPr>
              <w:t>Pseudolus</w:t>
            </w:r>
            <w:proofErr w:type="spellEnd"/>
            <w:r w:rsidRPr="004256C7">
              <w:rPr>
                <w:rFonts w:ascii="Calibri" w:hAnsi="Calibri" w:cs="Calibri"/>
              </w:rPr>
              <w:t xml:space="preserve">) </w:t>
            </w:r>
            <w:proofErr w:type="spellStart"/>
            <w:r w:rsidRPr="004256C7">
              <w:rPr>
                <w:rFonts w:ascii="Calibri" w:hAnsi="Calibri" w:cs="Calibri"/>
              </w:rPr>
              <w:t>Amfitryon</w:t>
            </w:r>
            <w:proofErr w:type="spellEnd"/>
            <w:r w:rsidRPr="004256C7">
              <w:rPr>
                <w:rFonts w:ascii="Calibri" w:hAnsi="Calibri" w:cs="Calibri"/>
              </w:rPr>
              <w:t xml:space="preserve"> // Komedie o hrnci</w:t>
            </w:r>
            <w:r w:rsidRPr="004256C7">
              <w:rPr>
                <w:rFonts w:ascii="Calibri" w:hAnsi="Calibri" w:cs="Calibri"/>
              </w:rPr>
              <w:br/>
              <w:t>Komedie o strašidle</w:t>
            </w:r>
            <w:r w:rsidRPr="004256C7">
              <w:rPr>
                <w:rFonts w:ascii="Calibri" w:hAnsi="Calibri" w:cs="Calibri"/>
              </w:rPr>
              <w:br/>
              <w:t>Blíženci (Dvojčata)</w:t>
            </w:r>
            <w:r w:rsidRPr="004256C7">
              <w:rPr>
                <w:rFonts w:ascii="Calibri" w:hAnsi="Calibri" w:cs="Calibri"/>
              </w:rPr>
              <w:br/>
              <w:t>Chlubný vojín (Tlučhuba)</w:t>
            </w:r>
            <w:r w:rsidRPr="004256C7">
              <w:rPr>
                <w:rFonts w:ascii="Calibri" w:hAnsi="Calibri" w:cs="Calibri"/>
              </w:rPr>
              <w:br/>
              <w:t xml:space="preserve">Komedie </w:t>
            </w:r>
            <w:proofErr w:type="spellStart"/>
            <w:r w:rsidRPr="004256C7">
              <w:rPr>
                <w:rFonts w:ascii="Calibri" w:hAnsi="Calibri" w:cs="Calibri"/>
              </w:rPr>
              <w:t>oslovská</w:t>
            </w:r>
            <w:proofErr w:type="spellEnd"/>
            <w:r w:rsidRPr="004256C7">
              <w:rPr>
                <w:rFonts w:ascii="Calibri" w:hAnsi="Calibri" w:cs="Calibri"/>
              </w:rPr>
              <w:t xml:space="preserve"> aj.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jeden titul</w:t>
            </w:r>
          </w:p>
        </w:tc>
      </w:tr>
      <w:tr w:rsidR="00260E12" w:rsidRPr="004256C7" w:rsidTr="009643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Terentius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Dívka z </w:t>
            </w:r>
            <w:proofErr w:type="spellStart"/>
            <w:proofErr w:type="gramStart"/>
            <w:r w:rsidRPr="004256C7">
              <w:rPr>
                <w:rFonts w:ascii="Calibri" w:hAnsi="Calibri" w:cs="Calibri"/>
              </w:rPr>
              <w:t>Andru</w:t>
            </w:r>
            <w:proofErr w:type="spellEnd"/>
            <w:proofErr w:type="gramEnd"/>
            <w:r w:rsidRPr="004256C7">
              <w:rPr>
                <w:rFonts w:ascii="Calibri" w:hAnsi="Calibri" w:cs="Calibri"/>
              </w:rPr>
              <w:br/>
              <w:t>Tchyně</w:t>
            </w:r>
            <w:r w:rsidRPr="004256C7">
              <w:rPr>
                <w:rFonts w:ascii="Calibri" w:hAnsi="Calibri" w:cs="Calibri"/>
              </w:rPr>
              <w:br/>
              <w:t>Kleštěnec</w:t>
            </w:r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Formio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A27F5" w:rsidP="005F648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v</w:t>
            </w:r>
            <w:bookmarkStart w:id="0" w:name="_GoBack"/>
            <w:bookmarkEnd w:id="0"/>
            <w:r w:rsidR="003C12A7" w:rsidRPr="004256C7">
              <w:rPr>
                <w:rFonts w:ascii="Calibri" w:hAnsi="Calibri" w:cs="Calibri"/>
                <w:i/>
              </w:rPr>
              <w:t>ybrat jeden</w:t>
            </w:r>
            <w:r w:rsidR="00260E12" w:rsidRPr="004256C7">
              <w:rPr>
                <w:rFonts w:ascii="Calibri" w:hAnsi="Calibri" w:cs="Calibri"/>
                <w:i/>
              </w:rPr>
              <w:t xml:space="preserve"> titul</w:t>
            </w:r>
          </w:p>
        </w:tc>
      </w:tr>
      <w:tr w:rsidR="000B144C" w:rsidRPr="004256C7" w:rsidTr="00AD7CC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44C" w:rsidRPr="004256C7" w:rsidRDefault="000B144C" w:rsidP="00AD7CC5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Hrotsvitha</w:t>
            </w:r>
            <w:proofErr w:type="spellEnd"/>
            <w:r w:rsidRPr="004256C7">
              <w:rPr>
                <w:rFonts w:ascii="Calibri" w:hAnsi="Calibri" w:cs="Calibri"/>
              </w:rPr>
              <w:t xml:space="preserve"> von </w:t>
            </w:r>
            <w:proofErr w:type="spellStart"/>
            <w:r w:rsidRPr="004256C7">
              <w:rPr>
                <w:rFonts w:ascii="Calibri" w:hAnsi="Calibri" w:cs="Calibri"/>
              </w:rPr>
              <w:t>Gandersheim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44C" w:rsidRPr="004256C7" w:rsidRDefault="000B144C" w:rsidP="00AD7CC5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  <w:b/>
              </w:rPr>
              <w:t>Duchovní dramata</w:t>
            </w:r>
            <w:r w:rsidRPr="004256C7">
              <w:rPr>
                <w:rFonts w:ascii="Calibri" w:hAnsi="Calibri" w:cs="Calibri"/>
              </w:rPr>
              <w:br/>
              <w:t>(</w:t>
            </w:r>
            <w:proofErr w:type="spellStart"/>
            <w:r w:rsidRPr="004256C7">
              <w:rPr>
                <w:rFonts w:ascii="Calibri" w:hAnsi="Calibri" w:cs="Calibri"/>
              </w:rPr>
              <w:t>Gallicanus</w:t>
            </w:r>
            <w:proofErr w:type="spellEnd"/>
            <w:r w:rsidRPr="004256C7">
              <w:rPr>
                <w:rFonts w:ascii="Calibri" w:hAnsi="Calibri" w:cs="Calibri"/>
              </w:rPr>
              <w:t xml:space="preserve">, </w:t>
            </w:r>
            <w:proofErr w:type="spellStart"/>
            <w:r w:rsidRPr="004256C7">
              <w:rPr>
                <w:rFonts w:ascii="Calibri" w:hAnsi="Calibri" w:cs="Calibri"/>
              </w:rPr>
              <w:t>Pafnutius</w:t>
            </w:r>
            <w:proofErr w:type="spellEnd"/>
            <w:r w:rsidRPr="004256C7">
              <w:rPr>
                <w:rFonts w:ascii="Calibri" w:hAnsi="Calibri" w:cs="Calibri"/>
              </w:rPr>
              <w:t xml:space="preserve">, </w:t>
            </w:r>
            <w:proofErr w:type="spellStart"/>
            <w:r w:rsidRPr="004256C7">
              <w:rPr>
                <w:rFonts w:ascii="Calibri" w:hAnsi="Calibri" w:cs="Calibri"/>
              </w:rPr>
              <w:t>Sapientia</w:t>
            </w:r>
            <w:proofErr w:type="spellEnd"/>
            <w:r w:rsidRPr="004256C7">
              <w:rPr>
                <w:rFonts w:ascii="Calibri" w:hAnsi="Calibri" w:cs="Calibri"/>
              </w:rPr>
              <w:t xml:space="preserve">, Pád a obrácení </w:t>
            </w:r>
            <w:proofErr w:type="gramStart"/>
            <w:r w:rsidRPr="004256C7">
              <w:rPr>
                <w:rFonts w:ascii="Calibri" w:hAnsi="Calibri" w:cs="Calibri"/>
              </w:rPr>
              <w:t xml:space="preserve">Marie..., </w:t>
            </w:r>
            <w:proofErr w:type="spellStart"/>
            <w:r w:rsidRPr="004256C7">
              <w:rPr>
                <w:rFonts w:ascii="Calibri" w:hAnsi="Calibri" w:cs="Calibri"/>
              </w:rPr>
              <w:t>Dulcitius</w:t>
            </w:r>
            <w:proofErr w:type="spellEnd"/>
            <w:proofErr w:type="gramEnd"/>
            <w:r w:rsidRPr="004256C7">
              <w:rPr>
                <w:rFonts w:ascii="Calibri" w:hAnsi="Calibri" w:cs="Calibri"/>
              </w:rPr>
              <w:t xml:space="preserve">, Vzkříšení </w:t>
            </w:r>
            <w:proofErr w:type="spellStart"/>
            <w:r w:rsidRPr="004256C7">
              <w:rPr>
                <w:rFonts w:ascii="Calibri" w:hAnsi="Calibri" w:cs="Calibri"/>
              </w:rPr>
              <w:t>Drusiany</w:t>
            </w:r>
            <w:proofErr w:type="spellEnd"/>
            <w:r w:rsidRPr="004256C7">
              <w:rPr>
                <w:rFonts w:ascii="Calibri" w:hAnsi="Calibri" w:cs="Calibri"/>
              </w:rPr>
              <w:t xml:space="preserve"> a </w:t>
            </w:r>
            <w:proofErr w:type="spellStart"/>
            <w:r w:rsidRPr="004256C7">
              <w:rPr>
                <w:rFonts w:ascii="Calibri" w:hAnsi="Calibri" w:cs="Calibri"/>
              </w:rPr>
              <w:t>Kalimacha</w:t>
            </w:r>
            <w:proofErr w:type="spellEnd"/>
            <w:r w:rsidRPr="004256C7">
              <w:rPr>
                <w:rFonts w:ascii="Calibri" w:hAnsi="Calibri" w:cs="Calibri"/>
              </w:rPr>
              <w:t>)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44C" w:rsidRPr="004256C7" w:rsidRDefault="000B144C" w:rsidP="00AD7CC5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jeden text ze sborníků</w:t>
            </w:r>
          </w:p>
        </w:tc>
      </w:tr>
      <w:tr w:rsidR="000B144C" w:rsidRPr="004256C7" w:rsidTr="00AD7CC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44C" w:rsidRPr="004256C7" w:rsidRDefault="000B144C" w:rsidP="00AD7CC5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Nicolas de la </w:t>
            </w:r>
            <w:proofErr w:type="spellStart"/>
            <w:r w:rsidRPr="004256C7">
              <w:rPr>
                <w:rFonts w:ascii="Calibri" w:hAnsi="Calibri" w:cs="Calibri"/>
              </w:rPr>
              <w:t>Chesnay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44C" w:rsidRPr="004256C7" w:rsidRDefault="000B144C" w:rsidP="00AD7CC5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Odsouzení hostiny</w:t>
            </w:r>
          </w:p>
          <w:p w:rsidR="000B144C" w:rsidRPr="004256C7" w:rsidRDefault="000B144C" w:rsidP="00AD7C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44C" w:rsidRPr="004256C7" w:rsidRDefault="000B144C" w:rsidP="00AD7CC5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9643E4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Kalidása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Ztracený prsten (</w:t>
            </w:r>
            <w:proofErr w:type="spellStart"/>
            <w:r w:rsidRPr="004256C7">
              <w:rPr>
                <w:rFonts w:ascii="Calibri" w:hAnsi="Calibri" w:cs="Calibri"/>
              </w:rPr>
              <w:t>Šakuntala</w:t>
            </w:r>
            <w:proofErr w:type="spellEnd"/>
            <w:r w:rsidRPr="004256C7">
              <w:rPr>
                <w:rFonts w:ascii="Calibri" w:hAnsi="Calibri" w:cs="Calibri"/>
              </w:rPr>
              <w:t>)</w:t>
            </w:r>
            <w:r w:rsidRPr="004256C7">
              <w:rPr>
                <w:rFonts w:ascii="Calibri" w:hAnsi="Calibri" w:cs="Calibri"/>
              </w:rPr>
              <w:br/>
            </w:r>
            <w:r w:rsidRPr="004256C7">
              <w:rPr>
                <w:rFonts w:ascii="Calibri" w:hAnsi="Calibri" w:cs="Calibri"/>
                <w:i/>
              </w:rPr>
              <w:t>překlad a úprava František Hrubín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vybrat jednu z verzí </w:t>
            </w:r>
            <w:proofErr w:type="spellStart"/>
            <w:r w:rsidRPr="004256C7">
              <w:rPr>
                <w:rFonts w:ascii="Calibri" w:hAnsi="Calibri" w:cs="Calibri"/>
                <w:i/>
              </w:rPr>
              <w:t>Šakuntaly</w:t>
            </w:r>
            <w:proofErr w:type="spellEnd"/>
          </w:p>
        </w:tc>
      </w:tr>
      <w:tr w:rsidR="00260E12" w:rsidRPr="004256C7" w:rsidTr="009643E4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Šakuntala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(doslovný archaický překlad – přel. Čeněk </w:t>
            </w:r>
            <w:proofErr w:type="spellStart"/>
            <w:r w:rsidRPr="004256C7">
              <w:rPr>
                <w:rFonts w:ascii="Calibri" w:hAnsi="Calibri" w:cs="Calibri"/>
                <w:i/>
              </w:rPr>
              <w:t>Vyhnis</w:t>
            </w:r>
            <w:proofErr w:type="spellEnd"/>
            <w:r w:rsidRPr="004256C7">
              <w:rPr>
                <w:rFonts w:ascii="Calibri" w:hAnsi="Calibri" w:cs="Calibri"/>
                <w:i/>
              </w:rPr>
              <w:t>, Praha 1873)</w:t>
            </w:r>
            <w:r w:rsidRPr="004256C7">
              <w:rPr>
                <w:rFonts w:ascii="Calibri" w:hAnsi="Calibri" w:cs="Calibri"/>
                <w:i/>
              </w:rPr>
              <w:br/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9643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Kchung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Šang</w:t>
            </w:r>
            <w:proofErr w:type="spellEnd"/>
            <w:r w:rsidRPr="004256C7">
              <w:rPr>
                <w:rFonts w:ascii="Calibri" w:hAnsi="Calibri" w:cs="Calibri"/>
              </w:rPr>
              <w:t>-žen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Vějíř s broskvovými květy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z výborů čínské dramatiky vybrat jeden text kteréhokoliv autora</w:t>
            </w:r>
          </w:p>
        </w:tc>
      </w:tr>
      <w:tr w:rsidR="00260E12" w:rsidRPr="004256C7" w:rsidTr="009643E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Kuan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Chan-čching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Letní sníh a jiné hry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</w:tbl>
    <w:p w:rsidR="009643E4" w:rsidRDefault="009643E4"/>
    <w:p w:rsidR="00511997" w:rsidRDefault="00511997">
      <w:pPr>
        <w:overflowPunct/>
        <w:autoSpaceDE/>
        <w:autoSpaceDN/>
        <w:adjustRightInd/>
        <w:spacing w:after="200" w:line="276" w:lineRule="auto"/>
        <w:textAlignment w:val="auto"/>
      </w:pPr>
    </w:p>
    <w:sectPr w:rsidR="0051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61AA"/>
    <w:multiLevelType w:val="multilevel"/>
    <w:tmpl w:val="7B726318"/>
    <w:lvl w:ilvl="0">
      <w:start w:val="2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11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hint="default"/>
        <w:b w:val="0"/>
        <w:i/>
        <w:shadow w:val="0"/>
        <w:emboss w:val="0"/>
        <w:imprint w:val="0"/>
        <w:sz w:val="24"/>
        <w:szCs w:val="24"/>
      </w:rPr>
    </w:lvl>
    <w:lvl w:ilvl="3">
      <w:start w:val="1"/>
      <w:numFmt w:val="none"/>
      <w:isLgl/>
      <w:lvlText w:val="1.1.1.1."/>
      <w:lvlJc w:val="left"/>
      <w:pPr>
        <w:tabs>
          <w:tab w:val="num" w:pos="2160"/>
        </w:tabs>
        <w:ind w:left="1728" w:hanging="1048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12"/>
    <w:rsid w:val="000B144C"/>
    <w:rsid w:val="001A7278"/>
    <w:rsid w:val="00260E12"/>
    <w:rsid w:val="002A27F5"/>
    <w:rsid w:val="002B54B0"/>
    <w:rsid w:val="003C12A7"/>
    <w:rsid w:val="00511997"/>
    <w:rsid w:val="009643E4"/>
    <w:rsid w:val="00C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slovanseznam2"/>
    <w:next w:val="Nadpis2"/>
    <w:link w:val="Nadpis1Char"/>
    <w:qFormat/>
    <w:rsid w:val="00260E12"/>
    <w:pPr>
      <w:keepNext/>
      <w:spacing w:before="240" w:after="120" w:line="36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slovanseznam2"/>
    <w:next w:val="Normln"/>
    <w:link w:val="Nadpis2Char"/>
    <w:qFormat/>
    <w:rsid w:val="00260E12"/>
    <w:pPr>
      <w:keepNext/>
      <w:numPr>
        <w:ilvl w:val="1"/>
      </w:numPr>
      <w:tabs>
        <w:tab w:val="num" w:pos="360"/>
      </w:tabs>
      <w:spacing w:before="240" w:after="120" w:line="360" w:lineRule="auto"/>
      <w:ind w:left="360" w:firstLine="32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0E1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260E1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lovanseznam2">
    <w:name w:val="List Number 2"/>
    <w:basedOn w:val="Normln"/>
    <w:uiPriority w:val="99"/>
    <w:semiHidden/>
    <w:unhideWhenUsed/>
    <w:rsid w:val="00260E12"/>
    <w:pPr>
      <w:tabs>
        <w:tab w:val="num" w:pos="360"/>
      </w:tabs>
      <w:ind w:left="360" w:firstLine="3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slovanseznam2"/>
    <w:next w:val="Nadpis2"/>
    <w:link w:val="Nadpis1Char"/>
    <w:qFormat/>
    <w:rsid w:val="00260E12"/>
    <w:pPr>
      <w:keepNext/>
      <w:spacing w:before="240" w:after="120" w:line="36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slovanseznam2"/>
    <w:next w:val="Normln"/>
    <w:link w:val="Nadpis2Char"/>
    <w:qFormat/>
    <w:rsid w:val="00260E12"/>
    <w:pPr>
      <w:keepNext/>
      <w:numPr>
        <w:ilvl w:val="1"/>
      </w:numPr>
      <w:tabs>
        <w:tab w:val="num" w:pos="360"/>
      </w:tabs>
      <w:spacing w:before="240" w:after="120" w:line="360" w:lineRule="auto"/>
      <w:ind w:left="360" w:firstLine="32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0E1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260E1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lovanseznam2">
    <w:name w:val="List Number 2"/>
    <w:basedOn w:val="Normln"/>
    <w:uiPriority w:val="99"/>
    <w:semiHidden/>
    <w:unhideWhenUsed/>
    <w:rsid w:val="00260E12"/>
    <w:pPr>
      <w:tabs>
        <w:tab w:val="num" w:pos="360"/>
      </w:tabs>
      <w:ind w:left="360" w:firstLine="3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DE0C-88F2-47F9-BBC5-FADED431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5</cp:revision>
  <cp:lastPrinted>2016-09-05T13:55:00Z</cp:lastPrinted>
  <dcterms:created xsi:type="dcterms:W3CDTF">2016-09-05T14:08:00Z</dcterms:created>
  <dcterms:modified xsi:type="dcterms:W3CDTF">2016-09-20T12:35:00Z</dcterms:modified>
</cp:coreProperties>
</file>