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C" w:rsidRDefault="00DF4732" w:rsidP="00DF4732">
      <w:pPr>
        <w:jc w:val="left"/>
        <w:rPr>
          <w:sz w:val="32"/>
          <w:szCs w:val="32"/>
        </w:rPr>
      </w:pPr>
      <w:r w:rsidRPr="00DF4732">
        <w:rPr>
          <w:sz w:val="32"/>
          <w:szCs w:val="32"/>
        </w:rPr>
        <w:t>STRATEGIE</w:t>
      </w:r>
    </w:p>
    <w:p w:rsidR="00DF4732" w:rsidRDefault="00DF4732" w:rsidP="00DF4732">
      <w:pPr>
        <w:spacing w:after="120"/>
        <w:jc w:val="both"/>
        <w:outlineLvl w:val="2"/>
        <w:rPr>
          <w:b/>
        </w:rPr>
      </w:pPr>
    </w:p>
    <w:p w:rsidR="00DF4732" w:rsidRDefault="00DF4732" w:rsidP="00DF4732">
      <w:pPr>
        <w:spacing w:after="120"/>
        <w:jc w:val="both"/>
      </w:pPr>
      <w:r w:rsidRPr="00922FAE">
        <w:rPr>
          <w:b/>
        </w:rPr>
        <w:t>Strategie</w:t>
      </w:r>
      <w:r>
        <w:t xml:space="preserve"> </w:t>
      </w:r>
      <w:r w:rsidRPr="00DF4732">
        <w:rPr>
          <w:b/>
        </w:rPr>
        <w:t>navazuje na vizi a misi (poslání) organizace</w:t>
      </w:r>
      <w:r>
        <w:t xml:space="preserve">. Stanovuje základní směřování organizace a v rámci něho management vytyčuje základní cíle, kterých má být v budoucnosti dosaženo. Zároveň stanovuje základní požadavky na prostředky potřebné k dosažení těchto cílů. V souladu se systémovým myšlením je organizace chápána jako systém, který je v interakci se svým prostředím. Organizace bude prosperovat za předpokladu, že bude s tímto prostředím v </w:t>
      </w:r>
      <w:r w:rsidRPr="00922FAE">
        <w:rPr>
          <w:b/>
        </w:rPr>
        <w:t>dynamické rovnováze</w:t>
      </w:r>
      <w:r>
        <w:t>. Organizace musí reagovat na měnící se prostředí, a to buď tak, že se bude přizpůsobovat měnícímu se prostředí (reaktivní chování), nebo bude dané prostředí sama cílevědomě měnit (</w:t>
      </w:r>
      <w:proofErr w:type="spellStart"/>
      <w:r>
        <w:t>proaktivní</w:t>
      </w:r>
      <w:proofErr w:type="spellEnd"/>
      <w:r>
        <w:t xml:space="preserve"> chování). </w:t>
      </w:r>
    </w:p>
    <w:p w:rsidR="00DF4732" w:rsidRDefault="00DF4732" w:rsidP="00DF4732">
      <w:pPr>
        <w:spacing w:after="120"/>
        <w:jc w:val="both"/>
      </w:pPr>
      <w:r>
        <w:rPr>
          <w:b/>
        </w:rPr>
        <w:t>Strategická analýza</w:t>
      </w:r>
      <w:r>
        <w:t xml:space="preserve">  </w:t>
      </w:r>
    </w:p>
    <w:p w:rsidR="00DF4732" w:rsidRDefault="00DF4732" w:rsidP="00DF4732">
      <w:pPr>
        <w:spacing w:after="120"/>
        <w:jc w:val="both"/>
      </w:pPr>
      <w:r>
        <w:t xml:space="preserve">Při strategické analýze, která předchází formulaci strategie, se provádí analýza vnějšího a vnitřního prostředí organizace podle víceméně standardizovaných postupů (blíže např. </w:t>
      </w:r>
      <w:proofErr w:type="spellStart"/>
      <w:r>
        <w:t>Keřkovský</w:t>
      </w:r>
      <w:proofErr w:type="spellEnd"/>
      <w:r>
        <w:t xml:space="preserve">, Vykypěl </w:t>
      </w:r>
      <w:smartTag w:uri="urn:schemas-microsoft-com:office:smarttags" w:element="metricconverter">
        <w:smartTagPr>
          <w:attr w:name="ProductID" w:val="2002 a"/>
        </w:smartTagPr>
        <w:r>
          <w:t>2002 a</w:t>
        </w:r>
      </w:smartTag>
      <w:r>
        <w:t xml:space="preserve"> řada dalších titulů zabývajících se strategickým managementem).</w:t>
      </w:r>
    </w:p>
    <w:p w:rsidR="00DF4732" w:rsidRDefault="00DF4732" w:rsidP="00DF4732">
      <w:pPr>
        <w:spacing w:after="120"/>
        <w:jc w:val="both"/>
      </w:pPr>
      <w:r>
        <w:t xml:space="preserve">V rámci analýzy </w:t>
      </w:r>
      <w:r w:rsidRPr="00922FAE">
        <w:rPr>
          <w:b/>
        </w:rPr>
        <w:t>vnějšího prostředí</w:t>
      </w:r>
      <w:r>
        <w:t xml:space="preserve"> jde především o: </w:t>
      </w:r>
    </w:p>
    <w:p w:rsidR="00DF4732" w:rsidRDefault="00DF4732" w:rsidP="00DF4732">
      <w:pPr>
        <w:spacing w:after="120"/>
        <w:jc w:val="both"/>
      </w:pPr>
      <w:r w:rsidRPr="00DF4732">
        <w:rPr>
          <w:b/>
        </w:rPr>
        <w:t>obecné prostředí</w:t>
      </w:r>
      <w:r>
        <w:t xml:space="preserve">, kde jsou analyzovány vlivy </w:t>
      </w:r>
      <w:r w:rsidR="002A7D26">
        <w:t xml:space="preserve">na předpokládané vlastní podnikání, které tvoří rámec podnikatelského prostředí v konkrétní oblasti. Jsou to: </w:t>
      </w:r>
      <w:r>
        <w:t xml:space="preserve">politické a právní, ekonomické, </w:t>
      </w:r>
      <w:proofErr w:type="spellStart"/>
      <w:r>
        <w:t>sociokulturní</w:t>
      </w:r>
      <w:proofErr w:type="spellEnd"/>
      <w:r>
        <w:t xml:space="preserve"> a technologické (analýza SLEPT), dále pak o: </w:t>
      </w:r>
    </w:p>
    <w:p w:rsidR="00DF4732" w:rsidRDefault="00DF4732" w:rsidP="00DF4732">
      <w:pPr>
        <w:spacing w:after="120"/>
        <w:jc w:val="both"/>
      </w:pPr>
      <w:r w:rsidRPr="00DF4732">
        <w:rPr>
          <w:b/>
        </w:rPr>
        <w:t>prostředí oborové</w:t>
      </w:r>
      <w:r>
        <w:t>, kde je analyzován</w:t>
      </w:r>
      <w:r w:rsidR="002A7D26">
        <w:t xml:space="preserve"> trh, ve kterém podnikatel uvažuje o zahájení podnikání. Týká se tedy oboru nebo odvětví, </w:t>
      </w:r>
      <w:proofErr w:type="spellStart"/>
      <w:r w:rsidR="002A7D26">
        <w:t>ver</w:t>
      </w:r>
      <w:proofErr w:type="spellEnd"/>
      <w:r w:rsidR="002A7D26">
        <w:t xml:space="preserve"> kterém má být podnikání zahájeno. Prostředí je opět vymezeno následujícími faktory: </w:t>
      </w:r>
      <w:proofErr w:type="spellStart"/>
      <w:r w:rsidR="002A7D26">
        <w:t>vy</w:t>
      </w:r>
      <w:r>
        <w:t>yjednávací</w:t>
      </w:r>
      <w:proofErr w:type="spellEnd"/>
      <w:r>
        <w:t xml:space="preserve"> síla dodavatelů a odběratelů, síla stávajících konkurentů, potenciální ohrožení vstupem dalších konkurentů do odvětví a potenciální ohrožení prostřednictvím výrobků či služeb, které by se mohly stát substituty těch výrobků či služeb, které organizace produkuje (</w:t>
      </w:r>
      <w:proofErr w:type="spellStart"/>
      <w:r>
        <w:t>Porterova</w:t>
      </w:r>
      <w:proofErr w:type="spellEnd"/>
      <w:r>
        <w:t xml:space="preserve"> analýza pěti sil). </w:t>
      </w:r>
    </w:p>
    <w:p w:rsidR="00307D03" w:rsidRDefault="00DF4732" w:rsidP="00DF4732">
      <w:pPr>
        <w:spacing w:after="120"/>
        <w:jc w:val="both"/>
      </w:pPr>
      <w:r>
        <w:t xml:space="preserve">V rámci analýzy </w:t>
      </w:r>
      <w:r>
        <w:rPr>
          <w:b/>
        </w:rPr>
        <w:t xml:space="preserve">vnitřního prostředí </w:t>
      </w:r>
      <w:r w:rsidRPr="00AF625D">
        <w:t>organizace se jedná</w:t>
      </w:r>
      <w:r>
        <w:t xml:space="preserve"> zpravidla o analýzu </w:t>
      </w:r>
      <w:r w:rsidR="00502FAF">
        <w:t>potenciálů</w:t>
      </w:r>
      <w:r w:rsidR="002A7D26">
        <w:t xml:space="preserve"> budoucí firmy, kterými daný subjekt (budoucí podnikatel) disponuje</w:t>
      </w:r>
      <w:r w:rsidR="00751DF7">
        <w:t xml:space="preserve"> v souvislosti s jeho záměrem – posláním budoucí firmy</w:t>
      </w:r>
      <w:r w:rsidR="002A7D26">
        <w:t>. Jsou to</w:t>
      </w:r>
      <w:r w:rsidR="00502FAF">
        <w:t xml:space="preserve">: </w:t>
      </w:r>
      <w:r w:rsidR="00751DF7">
        <w:t xml:space="preserve">reflexe </w:t>
      </w:r>
      <w:r w:rsidR="00502FAF">
        <w:t xml:space="preserve">know-how, kterým podnikatel disponuje (znalostní potenciál), </w:t>
      </w:r>
      <w:r w:rsidR="00751DF7">
        <w:t xml:space="preserve">finančních zdrojů (velikost vlastního kapitálu, míra zadluženosti atd.) a lidských zdrojů (struktura, kvalifikace, motivace aktuálně či potenciálně spolupracujících lidí). Reflexe vlastní či využitelné zkušenosti v dané </w:t>
      </w:r>
      <w:r w:rsidR="00307D03">
        <w:t xml:space="preserve">oblasti. </w:t>
      </w:r>
    </w:p>
    <w:p w:rsidR="00751DF7" w:rsidRDefault="00307D03" w:rsidP="00DF4732">
      <w:pPr>
        <w:spacing w:after="120"/>
        <w:jc w:val="both"/>
      </w:pPr>
      <w:r>
        <w:t xml:space="preserve">Někdy je analýza vnitřního prostředí </w:t>
      </w:r>
      <w:r w:rsidRPr="00307D03">
        <w:rPr>
          <w:b/>
        </w:rPr>
        <w:t>ještě zpodobněna funkční analýzou organizace</w:t>
      </w:r>
      <w:r>
        <w:t>. Analýza vnitřního prostředí v tomto případě pokračuje úvahou a</w:t>
      </w:r>
      <w:r w:rsidR="00751DF7">
        <w:t xml:space="preserve"> </w:t>
      </w:r>
      <w:r w:rsidR="00502FAF">
        <w:t>zdůvodnění</w:t>
      </w:r>
      <w:r>
        <w:t>m</w:t>
      </w:r>
      <w:r w:rsidR="00502FAF">
        <w:t xml:space="preserve"> optimální </w:t>
      </w:r>
      <w:r>
        <w:t xml:space="preserve">formy </w:t>
      </w:r>
      <w:r w:rsidR="00502FAF">
        <w:t>organizační struktury</w:t>
      </w:r>
      <w:r w:rsidR="00751DF7">
        <w:t xml:space="preserve"> a právní formy</w:t>
      </w:r>
      <w:r w:rsidR="00502FAF">
        <w:t xml:space="preserve"> budoucí firmy (její velikosti, teritoriálního rozmístění</w:t>
      </w:r>
      <w:r w:rsidR="00751DF7">
        <w:t xml:space="preserve">, systému řízení, </w:t>
      </w:r>
      <w:r>
        <w:t xml:space="preserve">stylu řízení a o </w:t>
      </w:r>
      <w:r w:rsidR="00751DF7">
        <w:t>potenciálně uvažovaných spolupracujících institucí</w:t>
      </w:r>
      <w:r>
        <w:t>ch</w:t>
      </w:r>
      <w:r w:rsidR="00751DF7">
        <w:t xml:space="preserve"> a organizací</w:t>
      </w:r>
      <w:r>
        <w:t xml:space="preserve">ch a formách spolupráce s nimi – </w:t>
      </w:r>
      <w:proofErr w:type="spellStart"/>
      <w:r>
        <w:t>dodavatelsko</w:t>
      </w:r>
      <w:proofErr w:type="spellEnd"/>
      <w:r>
        <w:t>- odběratelských vztazích</w:t>
      </w:r>
      <w:r w:rsidR="00751DF7">
        <w:t xml:space="preserve">). </w:t>
      </w:r>
      <w:r>
        <w:t xml:space="preserve">Tato část analýzy souvisí s analýzou </w:t>
      </w:r>
      <w:r w:rsidR="00502FAF">
        <w:t>aktuální mohutnosti (výkonnosti) technického zázemí podnikatele</w:t>
      </w:r>
      <w:r w:rsidR="00751DF7">
        <w:t xml:space="preserve"> (stroje a zařízení, budovy, pozemky apod.).</w:t>
      </w:r>
      <w:r w:rsidR="00502FAF">
        <w:t xml:space="preserve"> </w:t>
      </w:r>
    </w:p>
    <w:p w:rsidR="00DF4732" w:rsidRDefault="00DF4732" w:rsidP="00DF4732">
      <w:pPr>
        <w:spacing w:after="120"/>
        <w:jc w:val="both"/>
      </w:pPr>
      <w:r>
        <w:t xml:space="preserve">V daném kontextu je třeba podtrhnout, že v současném managementu zaujímají mezi zdroji vnitřního prostředí organizace klíčový význam právě lidské zdroje, a to ne pouze jako množina jednotlivců, nýbrž ve smyslu společenství, sdílejícího určité přesvědčení, hodnoty a normy chování, tedy určitou organizační kulturu.    </w:t>
      </w:r>
    </w:p>
    <w:p w:rsidR="00DF4732" w:rsidRDefault="00DF4732" w:rsidP="00DF4732">
      <w:pPr>
        <w:spacing w:after="120"/>
        <w:jc w:val="both"/>
      </w:pPr>
      <w:r>
        <w:t xml:space="preserve">Na koncipování strategie mají, principiálně vzato, klíčový vliv názory a záměry vlastníků a zájmy a očekávání ostatních </w:t>
      </w:r>
      <w:proofErr w:type="spellStart"/>
      <w:r>
        <w:t>stakeholders</w:t>
      </w:r>
      <w:proofErr w:type="spellEnd"/>
      <w:r>
        <w:t>, tj. subjektů, které jsou vůči organizaci významněji zainteresovány (zákazníci, stát, věřitelé aj.).</w:t>
      </w:r>
    </w:p>
    <w:p w:rsidR="00DF4732" w:rsidRDefault="00DF4732" w:rsidP="00DF4732">
      <w:pPr>
        <w:spacing w:after="120"/>
        <w:jc w:val="both"/>
      </w:pPr>
      <w:r>
        <w:lastRenderedPageBreak/>
        <w:t xml:space="preserve">Při koncipování strategie organizací charakteru podnikatelských subjektů se zpravidla využívá </w:t>
      </w:r>
      <w:proofErr w:type="spellStart"/>
      <w:r>
        <w:t>Porterova</w:t>
      </w:r>
      <w:proofErr w:type="spellEnd"/>
      <w:r>
        <w:t xml:space="preserve"> konceptu generických strategií (Porter 1992). Jedná se o strategii nízkých nákladů a odlišnosti a strategii širokého a úzkého cíle.</w:t>
      </w:r>
    </w:p>
    <w:p w:rsidR="00DF4732" w:rsidRDefault="00DF4732" w:rsidP="00DF4732">
      <w:pPr>
        <w:spacing w:after="120"/>
        <w:jc w:val="both"/>
      </w:pPr>
      <w:r w:rsidRPr="00FF6753">
        <w:rPr>
          <w:b/>
        </w:rPr>
        <w:t xml:space="preserve">Strategie nízkých nákladů </w:t>
      </w:r>
      <w:r w:rsidRPr="00FF6753">
        <w:rPr>
          <w:i/>
        </w:rPr>
        <w:t>(</w:t>
      </w:r>
      <w:proofErr w:type="spellStart"/>
      <w:r w:rsidRPr="00FF6753">
        <w:rPr>
          <w:i/>
        </w:rPr>
        <w:t>cost</w:t>
      </w:r>
      <w:proofErr w:type="spellEnd"/>
      <w:r w:rsidRPr="00FF6753">
        <w:rPr>
          <w:i/>
        </w:rPr>
        <w:t xml:space="preserve"> </w:t>
      </w:r>
      <w:proofErr w:type="spellStart"/>
      <w:r w:rsidRPr="00FF6753">
        <w:rPr>
          <w:i/>
        </w:rPr>
        <w:t>leadership</w:t>
      </w:r>
      <w:proofErr w:type="spellEnd"/>
      <w:r w:rsidRPr="00FF6753">
        <w:rPr>
          <w:i/>
        </w:rPr>
        <w:t>)</w:t>
      </w:r>
      <w:r w:rsidRPr="00FF6753">
        <w:rPr>
          <w:b/>
        </w:rPr>
        <w:t xml:space="preserve"> </w:t>
      </w:r>
      <w:r w:rsidRPr="00FF6753">
        <w:t xml:space="preserve">je založena na využívání </w:t>
      </w:r>
      <w:r>
        <w:t xml:space="preserve">úspor z rozsahu. Je zaměřena na masovou produkci standardních výrobků či služeb, přičemž hlavní konkurenční zbraní jsou nízké ceny. Naproti tomu </w:t>
      </w:r>
    </w:p>
    <w:p w:rsidR="00DF4732" w:rsidRDefault="00DF4732" w:rsidP="00DF4732">
      <w:pPr>
        <w:spacing w:after="120"/>
        <w:jc w:val="both"/>
      </w:pPr>
      <w:r>
        <w:rPr>
          <w:b/>
        </w:rPr>
        <w:t>strategie odlišnosti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differentiation</w:t>
      </w:r>
      <w:proofErr w:type="spellEnd"/>
      <w:r>
        <w:rPr>
          <w:i/>
        </w:rPr>
        <w:t>)</w:t>
      </w:r>
      <w:r>
        <w:t xml:space="preserve"> je založena na výjimečných vlastnostech produktů, konkurencí nesnadno napodobitelných. Jedná se o originálnost, technickou vyspělost a vysokou kvalitu produktů, za které je zákazník ochoten zaplatit vyšší cenu. V rámci každé z uvedených strategií se organizace může zaměřit na </w:t>
      </w:r>
      <w:r>
        <w:rPr>
          <w:b/>
        </w:rPr>
        <w:t xml:space="preserve">široký cíl </w:t>
      </w:r>
      <w:r w:rsidRPr="002626D6">
        <w:rPr>
          <w:i/>
        </w:rPr>
        <w:t>(</w:t>
      </w:r>
      <w:proofErr w:type="spellStart"/>
      <w:r w:rsidRPr="002626D6">
        <w:rPr>
          <w:i/>
        </w:rPr>
        <w:t>broad</w:t>
      </w:r>
      <w:proofErr w:type="spellEnd"/>
      <w:r w:rsidRPr="002626D6">
        <w:rPr>
          <w:i/>
        </w:rPr>
        <w:t xml:space="preserve"> </w:t>
      </w:r>
      <w:proofErr w:type="spellStart"/>
      <w:r w:rsidRPr="002626D6">
        <w:rPr>
          <w:i/>
        </w:rPr>
        <w:t>target</w:t>
      </w:r>
      <w:proofErr w:type="spellEnd"/>
      <w:r w:rsidRPr="002626D6">
        <w:rPr>
          <w:i/>
        </w:rPr>
        <w:t>)</w:t>
      </w:r>
      <w:r>
        <w:t xml:space="preserve">, například na rozsáhlý trh, širokou skupinu zákazníků či široký sortiment produktů, nebo na </w:t>
      </w:r>
      <w:r>
        <w:rPr>
          <w:b/>
        </w:rPr>
        <w:t xml:space="preserve">úzký cíl </w:t>
      </w:r>
      <w:r>
        <w:rPr>
          <w:i/>
        </w:rPr>
        <w:t>(</w:t>
      </w:r>
      <w:proofErr w:type="spellStart"/>
      <w:r>
        <w:rPr>
          <w:i/>
        </w:rPr>
        <w:t>focus</w:t>
      </w:r>
      <w:proofErr w:type="spellEnd"/>
      <w:r>
        <w:rPr>
          <w:i/>
        </w:rPr>
        <w:t>)</w:t>
      </w:r>
      <w:r>
        <w:t>, tedy například na malý segment trhu, úzkou skupinu zákazníků či úzký sortiment produktů. Kombinací těchto dvou dimenzí vznikají čtyři základní, tzv. generické strategie.</w:t>
      </w:r>
    </w:p>
    <w:p w:rsidR="00DF4732" w:rsidRDefault="00DF4732" w:rsidP="00DF4732">
      <w:pPr>
        <w:spacing w:after="120"/>
        <w:jc w:val="both"/>
      </w:pPr>
      <w:r>
        <w:t xml:space="preserve">Z hlediska charakteru dalšího rozvoje organizace se rozlišují strategie stability, expanze, útlumu a sanace. </w:t>
      </w:r>
    </w:p>
    <w:p w:rsidR="00DF4732" w:rsidRDefault="00DF4732" w:rsidP="00DF4732">
      <w:pPr>
        <w:spacing w:after="120"/>
        <w:jc w:val="both"/>
      </w:pPr>
      <w:r w:rsidRPr="00D7293A">
        <w:rPr>
          <w:b/>
        </w:rPr>
        <w:t>Strategie stability</w:t>
      </w:r>
      <w:r>
        <w:t xml:space="preserve"> je typická pro organizace nalézající se ve fázi zralosti. Je založena na pokračování stávajícího vývoje a předpokládá relativně stabilní vnější prostředí. </w:t>
      </w:r>
    </w:p>
    <w:p w:rsidR="00DF4732" w:rsidRDefault="00DF4732" w:rsidP="00DF4732">
      <w:pPr>
        <w:spacing w:after="120"/>
        <w:jc w:val="both"/>
      </w:pPr>
      <w:r>
        <w:rPr>
          <w:b/>
        </w:rPr>
        <w:t xml:space="preserve">Strategie expanze </w:t>
      </w:r>
      <w:r w:rsidRPr="009A7F6C">
        <w:t>bývá</w:t>
      </w:r>
      <w:r>
        <w:t xml:space="preserve"> zpravidla uplatňována organizacemi, které se nalézají v počátečních fázích svého životního cyklu. Spočívá v rozšiřování kapacit a ve zvyšování tržního podílu. Její realizace je podporována vírou, že růst velikosti přináší růst síly a efektivnosti. </w:t>
      </w:r>
    </w:p>
    <w:p w:rsidR="00DF4732" w:rsidRDefault="00DF4732" w:rsidP="00DF4732">
      <w:pPr>
        <w:spacing w:after="120"/>
        <w:jc w:val="both"/>
      </w:pPr>
      <w:r>
        <w:rPr>
          <w:b/>
        </w:rPr>
        <w:t xml:space="preserve">Strategie útlumu </w:t>
      </w:r>
      <w:r>
        <w:t xml:space="preserve">je obvykle reakcí na nepříznivý vývoj prostředí, kdy roste tlak konkurence, klesá poptávka, klesá tržní podíl, narůstá ztráta z podnikatelské činnosti apod. Strategie útlumu může být následována </w:t>
      </w:r>
      <w:r>
        <w:rPr>
          <w:b/>
        </w:rPr>
        <w:t xml:space="preserve">strategií sanace, </w:t>
      </w:r>
      <w:r>
        <w:t>jejímž hlavním cílem je oživení a návrat organizace k bývalé prosperitě.</w:t>
      </w:r>
    </w:p>
    <w:p w:rsidR="00DF4732" w:rsidRDefault="00DF4732" w:rsidP="00DF4732">
      <w:pPr>
        <w:spacing w:after="120"/>
        <w:jc w:val="both"/>
        <w:rPr>
          <w:b/>
        </w:rPr>
      </w:pPr>
    </w:p>
    <w:p w:rsidR="00DF4732" w:rsidRPr="00DF4732" w:rsidRDefault="00DF4732" w:rsidP="00DF4732">
      <w:pPr>
        <w:jc w:val="left"/>
        <w:rPr>
          <w:sz w:val="32"/>
          <w:szCs w:val="32"/>
        </w:rPr>
      </w:pPr>
    </w:p>
    <w:sectPr w:rsidR="00DF4732" w:rsidRPr="00DF4732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F4732"/>
    <w:rsid w:val="00100A29"/>
    <w:rsid w:val="002A7D26"/>
    <w:rsid w:val="00307D03"/>
    <w:rsid w:val="003E0DC4"/>
    <w:rsid w:val="00502FAF"/>
    <w:rsid w:val="0072561C"/>
    <w:rsid w:val="00751DF7"/>
    <w:rsid w:val="009C1EB7"/>
    <w:rsid w:val="00D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2</cp:revision>
  <dcterms:created xsi:type="dcterms:W3CDTF">2014-09-23T17:07:00Z</dcterms:created>
  <dcterms:modified xsi:type="dcterms:W3CDTF">2014-10-04T17:20:00Z</dcterms:modified>
</cp:coreProperties>
</file>