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5D" w:rsidRPr="001240CA" w:rsidRDefault="0004065E" w:rsidP="001240CA">
      <w:pPr>
        <w:spacing w:after="0"/>
        <w:jc w:val="center"/>
        <w:rPr>
          <w:rFonts w:ascii="Franklin Gothic Book" w:hAnsi="Franklin Gothic Book"/>
          <w:b/>
          <w:noProof/>
          <w:sz w:val="32"/>
          <w:szCs w:val="32"/>
          <w:lang w:eastAsia="cs-CZ"/>
        </w:rPr>
      </w:pPr>
      <w:r w:rsidRPr="001240CA">
        <w:rPr>
          <w:rFonts w:ascii="Franklin Gothic Book" w:hAnsi="Franklin Gothic Book"/>
          <w:b/>
          <w:noProof/>
          <w:sz w:val="32"/>
          <w:szCs w:val="32"/>
          <w:lang w:eastAsia="cs-CZ"/>
        </w:rPr>
        <w:t>Dějiny českého divadla</w:t>
      </w:r>
    </w:p>
    <w:p w:rsidR="0004065E" w:rsidRPr="001240CA" w:rsidRDefault="0004065E" w:rsidP="001240CA">
      <w:pPr>
        <w:spacing w:after="0"/>
        <w:jc w:val="center"/>
        <w:rPr>
          <w:rFonts w:ascii="Franklin Gothic Book" w:hAnsi="Franklin Gothic Book"/>
          <w:noProof/>
          <w:sz w:val="24"/>
          <w:szCs w:val="24"/>
          <w:lang w:eastAsia="cs-CZ"/>
        </w:rPr>
      </w:pPr>
      <w:r w:rsidRPr="001240CA">
        <w:rPr>
          <w:rFonts w:ascii="Franklin Gothic Book" w:hAnsi="Franklin Gothic Book"/>
          <w:noProof/>
          <w:sz w:val="24"/>
          <w:szCs w:val="24"/>
          <w:lang w:eastAsia="cs-CZ"/>
        </w:rPr>
        <w:t>tématické okruhy ke státní zkoušce po 2. ročníku studia</w:t>
      </w:r>
    </w:p>
    <w:p w:rsidR="0004065E" w:rsidRPr="001240CA" w:rsidRDefault="0004065E" w:rsidP="001240CA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r w:rsidRPr="001240CA">
        <w:rPr>
          <w:rFonts w:ascii="Franklin Gothic Book" w:hAnsi="Franklin Gothic Book"/>
          <w:sz w:val="24"/>
          <w:szCs w:val="24"/>
        </w:rPr>
        <w:t>závazné pro všechny obory DIFA JAMU</w:t>
      </w:r>
    </w:p>
    <w:p w:rsidR="001240CA" w:rsidRPr="001240CA" w:rsidRDefault="001240CA" w:rsidP="001240CA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Počátky divadla na českém území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Divadlo na českém území v období středověku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České divadlo v období renesance a humanismu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České divadlo v období baroka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České divadlo v éře osvícenství a klasicismu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 xml:space="preserve">Formování novodobého českého divadla (1783 – 1812) 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České divadlo v období raného romantismu (1812 – 1836)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České divadlo v období vrcholného romantismu (1836 - 1856)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Formování pozdně romantické kultury v českém divadle (1856 – 1883)</w:t>
      </w:r>
    </w:p>
    <w:p w:rsidR="0004065E" w:rsidRPr="001240CA" w:rsidRDefault="0004065E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Realismus v českém divadle</w:t>
      </w:r>
    </w:p>
    <w:p w:rsidR="001240CA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 xml:space="preserve">Česká divadelní </w:t>
      </w:r>
      <w:r w:rsidR="0004065E" w:rsidRPr="001240CA">
        <w:rPr>
          <w:rFonts w:ascii="Franklin Gothic Book" w:hAnsi="Franklin Gothic Book"/>
          <w:sz w:val="26"/>
          <w:szCs w:val="26"/>
        </w:rPr>
        <w:t>modern</w:t>
      </w:r>
      <w:r w:rsidRPr="001240CA">
        <w:rPr>
          <w:rFonts w:ascii="Franklin Gothic Book" w:hAnsi="Franklin Gothic Book"/>
          <w:sz w:val="26"/>
          <w:szCs w:val="26"/>
        </w:rPr>
        <w:t>a</w:t>
      </w:r>
    </w:p>
    <w:p w:rsidR="0004065E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Proměny divadla v éře Československé republiky</w:t>
      </w:r>
      <w:r w:rsidR="0004065E" w:rsidRPr="001240CA">
        <w:rPr>
          <w:rFonts w:ascii="Franklin Gothic Book" w:hAnsi="Franklin Gothic Book"/>
          <w:sz w:val="26"/>
          <w:szCs w:val="26"/>
        </w:rPr>
        <w:t xml:space="preserve"> </w:t>
      </w:r>
      <w:r w:rsidR="00B22AC6">
        <w:rPr>
          <w:rFonts w:ascii="Franklin Gothic Book" w:hAnsi="Franklin Gothic Book"/>
          <w:sz w:val="26"/>
          <w:szCs w:val="26"/>
        </w:rPr>
        <w:t xml:space="preserve">(1918 – 1938) </w:t>
      </w:r>
    </w:p>
    <w:p w:rsidR="001240CA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Česká divadelní avantgarda</w:t>
      </w:r>
    </w:p>
    <w:p w:rsidR="001240CA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Divadlo za nacistické okupace</w:t>
      </w:r>
      <w:r w:rsidR="00B22AC6">
        <w:rPr>
          <w:rFonts w:ascii="Franklin Gothic Book" w:hAnsi="Franklin Gothic Book"/>
          <w:sz w:val="26"/>
          <w:szCs w:val="26"/>
        </w:rPr>
        <w:t xml:space="preserve"> (1939 – </w:t>
      </w:r>
      <w:bookmarkStart w:id="0" w:name="_GoBack"/>
      <w:bookmarkEnd w:id="0"/>
      <w:r w:rsidR="00B22AC6">
        <w:rPr>
          <w:rFonts w:ascii="Franklin Gothic Book" w:hAnsi="Franklin Gothic Book"/>
          <w:sz w:val="26"/>
          <w:szCs w:val="26"/>
        </w:rPr>
        <w:t xml:space="preserve">1945) </w:t>
      </w:r>
    </w:p>
    <w:p w:rsidR="001240CA" w:rsidRDefault="001240CA" w:rsidP="001240CA">
      <w:pPr>
        <w:pStyle w:val="Odstavecseseznamem"/>
        <w:numPr>
          <w:ilvl w:val="0"/>
          <w:numId w:val="2"/>
        </w:numPr>
        <w:spacing w:after="0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Osobnosti československého divadla a dramatu první poloviny dvacátého století</w:t>
      </w:r>
    </w:p>
    <w:p w:rsidR="001240CA" w:rsidRPr="001240CA" w:rsidRDefault="001240CA" w:rsidP="001240CA">
      <w:pPr>
        <w:pStyle w:val="Odstavecseseznamem"/>
        <w:spacing w:after="0"/>
        <w:ind w:left="643"/>
        <w:rPr>
          <w:rFonts w:ascii="Franklin Gothic Book" w:hAnsi="Franklin Gothic Book"/>
          <w:sz w:val="26"/>
          <w:szCs w:val="26"/>
        </w:rPr>
      </w:pPr>
    </w:p>
    <w:p w:rsidR="001240CA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Divadlo a drama v poválečné éře Československa</w:t>
      </w:r>
    </w:p>
    <w:p w:rsidR="001240CA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Tzv. zlatá šedesátá v českém divadle</w:t>
      </w:r>
    </w:p>
    <w:p w:rsidR="001240CA" w:rsidRDefault="001240CA" w:rsidP="001240CA">
      <w:pPr>
        <w:pStyle w:val="Odstavecseseznamem"/>
        <w:numPr>
          <w:ilvl w:val="0"/>
          <w:numId w:val="2"/>
        </w:numPr>
        <w:spacing w:after="0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Vývoj československého divadla a dramatu v době normalizace (1968 – 1989)</w:t>
      </w:r>
    </w:p>
    <w:p w:rsidR="001240CA" w:rsidRPr="001240CA" w:rsidRDefault="001240CA" w:rsidP="001240CA">
      <w:pPr>
        <w:pStyle w:val="Odstavecseseznamem"/>
        <w:spacing w:after="0"/>
        <w:ind w:left="643"/>
        <w:rPr>
          <w:rFonts w:ascii="Franklin Gothic Book" w:hAnsi="Franklin Gothic Book"/>
          <w:sz w:val="26"/>
          <w:szCs w:val="26"/>
        </w:rPr>
      </w:pPr>
    </w:p>
    <w:p w:rsidR="001240CA" w:rsidRDefault="001240CA" w:rsidP="001240CA">
      <w:pPr>
        <w:pStyle w:val="Odstavecseseznamem"/>
        <w:numPr>
          <w:ilvl w:val="0"/>
          <w:numId w:val="2"/>
        </w:numPr>
        <w:spacing w:after="0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Osobnosti československého divadla a dramatu druhé poloviny dvacátého století</w:t>
      </w:r>
    </w:p>
    <w:p w:rsidR="001240CA" w:rsidRPr="001240CA" w:rsidRDefault="001240CA" w:rsidP="001240CA">
      <w:pPr>
        <w:pStyle w:val="Odstavecseseznamem"/>
        <w:spacing w:after="0"/>
        <w:ind w:left="643"/>
        <w:rPr>
          <w:rFonts w:ascii="Franklin Gothic Book" w:hAnsi="Franklin Gothic Book"/>
          <w:sz w:val="26"/>
          <w:szCs w:val="26"/>
        </w:rPr>
      </w:pPr>
    </w:p>
    <w:p w:rsidR="001240CA" w:rsidRPr="001240CA" w:rsidRDefault="001240CA" w:rsidP="001240CA">
      <w:pPr>
        <w:pStyle w:val="Odstavecseseznamem"/>
        <w:numPr>
          <w:ilvl w:val="0"/>
          <w:numId w:val="2"/>
        </w:numPr>
        <w:spacing w:after="0" w:line="480" w:lineRule="auto"/>
        <w:ind w:left="643"/>
        <w:rPr>
          <w:rFonts w:ascii="Franklin Gothic Book" w:hAnsi="Franklin Gothic Book"/>
          <w:sz w:val="26"/>
          <w:szCs w:val="26"/>
        </w:rPr>
      </w:pPr>
      <w:r w:rsidRPr="001240CA">
        <w:rPr>
          <w:rFonts w:ascii="Franklin Gothic Book" w:hAnsi="Franklin Gothic Book"/>
          <w:sz w:val="26"/>
          <w:szCs w:val="26"/>
        </w:rPr>
        <w:t>Současné české divadlo</w:t>
      </w:r>
    </w:p>
    <w:sectPr w:rsidR="001240CA" w:rsidRPr="001240CA" w:rsidSect="00124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2E9"/>
    <w:multiLevelType w:val="hybridMultilevel"/>
    <w:tmpl w:val="2444B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B33C8"/>
    <w:multiLevelType w:val="hybridMultilevel"/>
    <w:tmpl w:val="222EAE2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5E"/>
    <w:rsid w:val="0004065E"/>
    <w:rsid w:val="001240CA"/>
    <w:rsid w:val="00AB0A5D"/>
    <w:rsid w:val="00B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7119-8824-407B-9F8A-8DD81CC5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ajochmanova</dc:creator>
  <cp:lastModifiedBy>ajochmanova</cp:lastModifiedBy>
  <cp:revision>2</cp:revision>
  <dcterms:created xsi:type="dcterms:W3CDTF">2018-05-10T07:59:00Z</dcterms:created>
  <dcterms:modified xsi:type="dcterms:W3CDTF">2018-10-19T07:47:00Z</dcterms:modified>
</cp:coreProperties>
</file>