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CE" w:rsidRDefault="00497FCE" w:rsidP="00497FCE">
      <w:pPr>
        <w:jc w:val="center"/>
        <w:rPr>
          <w:b/>
          <w:sz w:val="32"/>
        </w:rPr>
      </w:pPr>
      <w:r>
        <w:rPr>
          <w:b/>
          <w:sz w:val="32"/>
        </w:rPr>
        <w:t xml:space="preserve">DĚJINY SVĚTOVÉHO DIVADLA </w:t>
      </w:r>
      <w:r>
        <w:rPr>
          <w:b/>
          <w:sz w:val="32"/>
        </w:rPr>
        <w:t>IV</w:t>
      </w:r>
    </w:p>
    <w:p w:rsidR="00497FCE" w:rsidRDefault="00497FCE" w:rsidP="00497FCE">
      <w:pPr>
        <w:jc w:val="center"/>
        <w:rPr>
          <w:b/>
          <w:sz w:val="32"/>
        </w:rPr>
      </w:pPr>
      <w:r>
        <w:rPr>
          <w:b/>
          <w:sz w:val="32"/>
        </w:rPr>
        <w:t xml:space="preserve">SEZNAM ČETBY </w:t>
      </w:r>
    </w:p>
    <w:p w:rsidR="00497FCE" w:rsidRDefault="00497FCE" w:rsidP="00497FCE">
      <w:pPr>
        <w:jc w:val="center"/>
      </w:pPr>
      <w:r>
        <w:rPr>
          <w:i/>
        </w:rPr>
        <w:t>Letní</w:t>
      </w:r>
      <w:r>
        <w:rPr>
          <w:i/>
        </w:rPr>
        <w:t xml:space="preserve"> semestr 2015 / 2016</w:t>
      </w:r>
    </w:p>
    <w:p w:rsidR="00497FCE" w:rsidRPr="00497FCE" w:rsidRDefault="00497FCE" w:rsidP="00497FCE">
      <w:pPr>
        <w:spacing w:before="360"/>
        <w:jc w:val="both"/>
        <w:rPr>
          <w:i/>
          <w:sz w:val="20"/>
        </w:rPr>
      </w:pPr>
      <w:r w:rsidRPr="00497FCE">
        <w:rPr>
          <w:b/>
          <w:i/>
          <w:sz w:val="20"/>
        </w:rPr>
        <w:t>Cílem zkoušky není prověřovat znalost obsahu děl!</w:t>
      </w:r>
      <w:r w:rsidRPr="00497FCE">
        <w:rPr>
          <w:sz w:val="20"/>
        </w:rPr>
        <w:t xml:space="preserve"> Při přípravě je proto třeba zaměřit se </w:t>
      </w:r>
      <w:r w:rsidRPr="00497FCE">
        <w:rPr>
          <w:i/>
          <w:sz w:val="20"/>
        </w:rPr>
        <w:t>na celkovou analýzu díla</w:t>
      </w:r>
      <w:r w:rsidRPr="00497FCE">
        <w:rPr>
          <w:sz w:val="20"/>
        </w:rPr>
        <w:t xml:space="preserve"> z hlediska postav, vztahů mezi nimi, situací atp., dále z hlediska vztahu k prvkům charakteristickým pro danou stylovou epochu i ve vztahu k dnešní interpretaci a dnešní aktuálnosti textu. Předpokládá se rovněž schopnost charakterizovat text z hlediska příslušného studijního oboru. U některých autorů je možno vybrat si z několika titulů. Tam, kde je uveden jen jeden dramatický text, je třeba přečíst právě tento text. </w:t>
      </w:r>
      <w:r w:rsidRPr="00497FCE">
        <w:rPr>
          <w:i/>
          <w:sz w:val="20"/>
        </w:rPr>
        <w:t>Upozorňuji na možnost využít texty na intranetu Divadelní fakulty.</w:t>
      </w:r>
    </w:p>
    <w:p w:rsidR="006412CA" w:rsidRPr="00497FCE" w:rsidRDefault="006412CA">
      <w:pPr>
        <w:rPr>
          <w:sz w:val="20"/>
        </w:rPr>
      </w:pPr>
    </w:p>
    <w:p w:rsidR="00497FCE" w:rsidRDefault="00497FCE"/>
    <w:tbl>
      <w:tblPr>
        <w:tblW w:w="10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4025"/>
        <w:gridCol w:w="3402"/>
      </w:tblGrid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246F42" w:rsidRDefault="002068B7" w:rsidP="007E2376">
            <w:pPr>
              <w:jc w:val="both"/>
              <w:rPr>
                <w:rFonts w:ascii="Arial" w:hAnsi="Arial" w:cs="Arial"/>
                <w:szCs w:val="24"/>
              </w:rPr>
            </w:pPr>
            <w:r w:rsidRPr="00246F42">
              <w:rPr>
                <w:rFonts w:ascii="Arial" w:hAnsi="Arial" w:cs="Arial"/>
                <w:szCs w:val="24"/>
              </w:rPr>
              <w:t xml:space="preserve">Federico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García</w:t>
            </w:r>
            <w:proofErr w:type="spellEnd"/>
            <w:r w:rsidRPr="00246F4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Lorca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Dům doni Bernardy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Pláňka (</w:t>
            </w:r>
            <w:proofErr w:type="spellStart"/>
            <w:r w:rsidRPr="00EB4977">
              <w:rPr>
                <w:rFonts w:ascii="Arial" w:hAnsi="Arial" w:cs="Arial"/>
              </w:rPr>
              <w:t>Yerma</w:t>
            </w:r>
            <w:proofErr w:type="spellEnd"/>
            <w:r w:rsidRPr="00EB497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 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246F42" w:rsidRDefault="002068B7" w:rsidP="007E2376">
            <w:pPr>
              <w:jc w:val="both"/>
              <w:rPr>
                <w:rFonts w:ascii="Arial" w:hAnsi="Arial" w:cs="Arial"/>
                <w:szCs w:val="24"/>
              </w:rPr>
            </w:pPr>
            <w:r w:rsidRPr="00246F42">
              <w:rPr>
                <w:rFonts w:ascii="Arial" w:hAnsi="Arial" w:cs="Arial"/>
                <w:szCs w:val="24"/>
              </w:rPr>
              <w:t xml:space="preserve">Jean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Anouilh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Tomáš </w:t>
            </w:r>
            <w:proofErr w:type="spellStart"/>
            <w:r w:rsidRPr="00EB4977">
              <w:rPr>
                <w:rFonts w:ascii="Arial" w:hAnsi="Arial" w:cs="Arial"/>
              </w:rPr>
              <w:t>Becekt</w:t>
            </w:r>
            <w:proofErr w:type="spellEnd"/>
            <w:r w:rsidRPr="00EB4977">
              <w:rPr>
                <w:rFonts w:ascii="Arial" w:hAnsi="Arial" w:cs="Arial"/>
              </w:rPr>
              <w:t xml:space="preserve"> aneb Čest Boží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Skřivánek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Cestující bez zavazadel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proofErr w:type="spellStart"/>
            <w:r w:rsidRPr="00EB4977">
              <w:rPr>
                <w:rFonts w:ascii="Arial" w:hAnsi="Arial" w:cs="Arial"/>
              </w:rPr>
              <w:t>Antigona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246F42" w:rsidRDefault="002068B7" w:rsidP="007E2376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246F42">
              <w:rPr>
                <w:rFonts w:ascii="Arial" w:hAnsi="Arial" w:cs="Arial"/>
                <w:szCs w:val="24"/>
              </w:rPr>
              <w:t>Luigi</w:t>
            </w:r>
            <w:proofErr w:type="spellEnd"/>
            <w:r w:rsidRPr="00246F4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Pirandello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Šest postav hledá autora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Každý má svou pravdu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68B7" w:rsidRPr="002068B7" w:rsidRDefault="002068B7" w:rsidP="007E2376">
            <w:pPr>
              <w:jc w:val="both"/>
              <w:rPr>
                <w:rFonts w:ascii="Arial" w:hAnsi="Arial" w:cs="Arial"/>
                <w:b/>
                <w:szCs w:val="24"/>
              </w:rPr>
            </w:pPr>
            <w:proofErr w:type="spellStart"/>
            <w:r w:rsidRPr="002068B7">
              <w:rPr>
                <w:rFonts w:ascii="Arial" w:hAnsi="Arial" w:cs="Arial"/>
                <w:b/>
                <w:szCs w:val="24"/>
              </w:rPr>
              <w:t>Bertolt</w:t>
            </w:r>
            <w:proofErr w:type="spellEnd"/>
            <w:r w:rsidRPr="002068B7">
              <w:rPr>
                <w:rFonts w:ascii="Arial" w:hAnsi="Arial" w:cs="Arial"/>
                <w:b/>
                <w:szCs w:val="24"/>
              </w:rPr>
              <w:t xml:space="preserve"> Brecht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  <w:b/>
              </w:rPr>
            </w:pPr>
            <w:r w:rsidRPr="00EB4977">
              <w:rPr>
                <w:rFonts w:ascii="Arial" w:hAnsi="Arial" w:cs="Arial"/>
                <w:b/>
              </w:rPr>
              <w:t>Matka Kuráž a její děti</w:t>
            </w:r>
          </w:p>
          <w:p w:rsidR="002068B7" w:rsidRPr="00EB4977" w:rsidRDefault="002068B7" w:rsidP="007E2376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b/>
                <w:i/>
                <w:szCs w:val="24"/>
              </w:rPr>
            </w:pPr>
            <w:r w:rsidRPr="00844DCC">
              <w:rPr>
                <w:rFonts w:ascii="Arial" w:hAnsi="Arial" w:cs="Arial"/>
                <w:b/>
                <w:i/>
                <w:szCs w:val="24"/>
              </w:rPr>
              <w:t>povinně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246F42" w:rsidRDefault="002068B7" w:rsidP="007E237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Žebrácká opera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Dobrý člověk ze </w:t>
            </w:r>
            <w:proofErr w:type="spellStart"/>
            <w:r w:rsidRPr="00EB4977">
              <w:rPr>
                <w:rFonts w:ascii="Arial" w:hAnsi="Arial" w:cs="Arial"/>
              </w:rPr>
              <w:t>Sečuanu</w:t>
            </w:r>
            <w:proofErr w:type="spellEnd"/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Kavkazský křídový kruh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Život Galileiho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Zadržitelný vzestup Artura </w:t>
            </w:r>
            <w:proofErr w:type="spellStart"/>
            <w:r w:rsidRPr="00EB4977">
              <w:rPr>
                <w:rFonts w:ascii="Arial" w:hAnsi="Arial" w:cs="Arial"/>
              </w:rPr>
              <w:t>Uie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ještě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další drama Brechtovo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246F42" w:rsidRDefault="002068B7" w:rsidP="007E2376">
            <w:pPr>
              <w:jc w:val="both"/>
              <w:rPr>
                <w:rFonts w:ascii="Arial" w:hAnsi="Arial" w:cs="Arial"/>
                <w:szCs w:val="24"/>
              </w:rPr>
            </w:pPr>
            <w:r w:rsidRPr="00246F42">
              <w:rPr>
                <w:rFonts w:ascii="Arial" w:hAnsi="Arial" w:cs="Arial"/>
                <w:szCs w:val="24"/>
              </w:rPr>
              <w:t xml:space="preserve">Eugene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O´Neill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Smutek sluší Elektře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Cesta dlouhého dne do noci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246F42" w:rsidRDefault="002068B7" w:rsidP="007E2376">
            <w:pPr>
              <w:jc w:val="both"/>
              <w:rPr>
                <w:rFonts w:ascii="Arial" w:hAnsi="Arial" w:cs="Arial"/>
                <w:szCs w:val="24"/>
              </w:rPr>
            </w:pPr>
            <w:r w:rsidRPr="00246F42">
              <w:rPr>
                <w:rFonts w:ascii="Arial" w:hAnsi="Arial" w:cs="Arial"/>
                <w:szCs w:val="24"/>
              </w:rPr>
              <w:t>Jean-Paul Sartre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 vyloučením veřejnosti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Ďábel a pánbůh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2068B7" w:rsidRPr="002068B7" w:rsidTr="002068B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68B7" w:rsidRPr="002068B7" w:rsidRDefault="002068B7" w:rsidP="007E2376">
            <w:pPr>
              <w:pStyle w:val="Nadpis1"/>
              <w:numPr>
                <w:ilvl w:val="0"/>
                <w:numId w:val="0"/>
              </w:numPr>
              <w:spacing w:before="0" w:after="0"/>
              <w:jc w:val="both"/>
              <w:rPr>
                <w:sz w:val="24"/>
                <w:szCs w:val="24"/>
              </w:rPr>
            </w:pPr>
            <w:r w:rsidRPr="002068B7">
              <w:rPr>
                <w:sz w:val="24"/>
                <w:szCs w:val="24"/>
              </w:rPr>
              <w:t xml:space="preserve">Samuel </w:t>
            </w:r>
            <w:proofErr w:type="spellStart"/>
            <w:r w:rsidRPr="002068B7">
              <w:rPr>
                <w:sz w:val="24"/>
                <w:szCs w:val="24"/>
              </w:rPr>
              <w:t>Beckett</w:t>
            </w:r>
            <w:proofErr w:type="spellEnd"/>
            <w:r w:rsidRPr="002068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68B7" w:rsidRPr="002068B7" w:rsidRDefault="002068B7" w:rsidP="007E2376">
            <w:pPr>
              <w:rPr>
                <w:rFonts w:ascii="Arial" w:hAnsi="Arial" w:cs="Arial"/>
                <w:b/>
              </w:rPr>
            </w:pPr>
            <w:r w:rsidRPr="002068B7">
              <w:rPr>
                <w:rFonts w:ascii="Arial" w:hAnsi="Arial" w:cs="Arial"/>
                <w:b/>
              </w:rPr>
              <w:t>Čekání na Godota</w:t>
            </w:r>
          </w:p>
          <w:p w:rsidR="002068B7" w:rsidRPr="002068B7" w:rsidRDefault="002068B7" w:rsidP="007E2376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068B7" w:rsidRPr="002068B7" w:rsidRDefault="002068B7" w:rsidP="007E2376">
            <w:pPr>
              <w:rPr>
                <w:rFonts w:ascii="Arial" w:hAnsi="Arial" w:cs="Arial"/>
                <w:b/>
                <w:i/>
                <w:szCs w:val="24"/>
              </w:rPr>
            </w:pPr>
            <w:r w:rsidRPr="002068B7">
              <w:rPr>
                <w:rFonts w:ascii="Arial" w:hAnsi="Arial" w:cs="Arial"/>
                <w:b/>
                <w:i/>
                <w:szCs w:val="24"/>
              </w:rPr>
              <w:t>povinně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246F42" w:rsidRDefault="002068B7" w:rsidP="007E237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246F42" w:rsidRDefault="002068B7" w:rsidP="007E2376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246F42">
              <w:rPr>
                <w:rFonts w:ascii="Arial" w:hAnsi="Arial" w:cs="Arial"/>
                <w:szCs w:val="24"/>
              </w:rPr>
              <w:t>Eugène</w:t>
            </w:r>
            <w:proofErr w:type="spellEnd"/>
            <w:r w:rsidRPr="00246F42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Ionesco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Nosorožec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Plešatá zpěvačka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proofErr w:type="spellStart"/>
            <w:r w:rsidRPr="00EB4977">
              <w:rPr>
                <w:rFonts w:ascii="Arial" w:hAnsi="Arial" w:cs="Arial"/>
              </w:rPr>
              <w:t>Macbett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246F42" w:rsidRDefault="002068B7" w:rsidP="007E2376">
            <w:pPr>
              <w:jc w:val="both"/>
              <w:rPr>
                <w:rFonts w:ascii="Arial" w:hAnsi="Arial" w:cs="Arial"/>
                <w:szCs w:val="24"/>
              </w:rPr>
            </w:pPr>
            <w:r w:rsidRPr="00246F42">
              <w:rPr>
                <w:rFonts w:ascii="Arial" w:hAnsi="Arial" w:cs="Arial"/>
                <w:szCs w:val="24"/>
              </w:rPr>
              <w:t xml:space="preserve">Jean </w:t>
            </w:r>
            <w:proofErr w:type="spellStart"/>
            <w:r w:rsidRPr="00246F42">
              <w:rPr>
                <w:rFonts w:ascii="Arial" w:hAnsi="Arial" w:cs="Arial"/>
                <w:szCs w:val="24"/>
              </w:rPr>
              <w:t>Tardieu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F37410" w:rsidRDefault="002068B7" w:rsidP="007E2376">
            <w:pPr>
              <w:rPr>
                <w:rFonts w:ascii="Arial" w:hAnsi="Arial" w:cs="Arial"/>
                <w:b/>
                <w:i/>
              </w:rPr>
            </w:pPr>
            <w:r w:rsidRPr="00EB4977">
              <w:rPr>
                <w:rFonts w:ascii="Arial" w:hAnsi="Arial" w:cs="Arial"/>
              </w:rPr>
              <w:t>Aktovky (</w:t>
            </w:r>
            <w:r w:rsidRPr="00EB4977">
              <w:rPr>
                <w:rFonts w:ascii="Arial" w:hAnsi="Arial" w:cs="Arial"/>
                <w:i/>
              </w:rPr>
              <w:t xml:space="preserve">Kdo je tam, Symfonická rozmluva, Nábytek, Zbytečná slušnost, Okénko, Osvald a </w:t>
            </w:r>
            <w:proofErr w:type="spellStart"/>
            <w:r w:rsidRPr="00EB4977">
              <w:rPr>
                <w:rFonts w:ascii="Arial" w:hAnsi="Arial" w:cs="Arial"/>
                <w:i/>
              </w:rPr>
              <w:t>Zinaida</w:t>
            </w:r>
            <w:proofErr w:type="spellEnd"/>
            <w:r w:rsidRPr="00EB4977">
              <w:rPr>
                <w:rFonts w:ascii="Arial" w:hAnsi="Arial" w:cs="Arial"/>
                <w:i/>
              </w:rPr>
              <w:t xml:space="preserve"> mluví stranou, Jedno slovo za druhé)</w:t>
            </w:r>
            <w:r w:rsidRPr="00EB4977">
              <w:rPr>
                <w:rFonts w:ascii="Arial" w:hAnsi="Arial" w:cs="Arial"/>
              </w:rPr>
              <w:t xml:space="preserve"> </w:t>
            </w:r>
            <w:r w:rsidRPr="00735ADF">
              <w:rPr>
                <w:rFonts w:ascii="Arial" w:hAnsi="Arial" w:cs="Arial"/>
              </w:rPr>
              <w:t>[viz Intranet JAMU]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 xml:space="preserve">tři </w:t>
            </w:r>
            <w:r w:rsidRPr="00844DCC">
              <w:rPr>
                <w:rFonts w:ascii="Arial" w:hAnsi="Arial" w:cs="Arial"/>
                <w:i/>
                <w:szCs w:val="24"/>
              </w:rPr>
              <w:t>aktovky</w:t>
            </w:r>
          </w:p>
        </w:tc>
      </w:tr>
    </w:tbl>
    <w:p w:rsidR="002068B7" w:rsidRDefault="002068B7"/>
    <w:tbl>
      <w:tblPr>
        <w:tblW w:w="10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4025"/>
        <w:gridCol w:w="3402"/>
      </w:tblGrid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lastRenderedPageBreak/>
              <w:t xml:space="preserve">Tennessee </w:t>
            </w:r>
            <w:proofErr w:type="spellStart"/>
            <w:r w:rsidRPr="00EB4977">
              <w:rPr>
                <w:rFonts w:ascii="Arial" w:hAnsi="Arial" w:cs="Arial"/>
              </w:rPr>
              <w:t>Williams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Kočka na rozpálené plechové střeše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Tramvaj do stanice Touha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Skleněný zvěřinec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Vytetovaná růže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Sestup Orfeův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 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Friedrich </w:t>
            </w:r>
            <w:proofErr w:type="spellStart"/>
            <w:r w:rsidRPr="00EB4977">
              <w:rPr>
                <w:rFonts w:ascii="Arial" w:hAnsi="Arial" w:cs="Arial"/>
              </w:rPr>
              <w:t>Dürrenmatt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Návštěva staré dámy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Frank Pátý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Fyzikové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szCs w:val="24"/>
              </w:rPr>
            </w:pPr>
            <w:proofErr w:type="gramStart"/>
            <w:r w:rsidRPr="00844DCC">
              <w:rPr>
                <w:rFonts w:ascii="Arial" w:hAnsi="Arial" w:cs="Arial"/>
                <w:i/>
                <w:szCs w:val="24"/>
              </w:rPr>
              <w:t xml:space="preserve">vybrat 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proofErr w:type="gramEnd"/>
            <w:r w:rsidRPr="00844DCC">
              <w:rPr>
                <w:rFonts w:ascii="Arial" w:hAnsi="Arial" w:cs="Arial"/>
                <w:b/>
                <w:i/>
                <w:szCs w:val="24"/>
              </w:rPr>
              <w:t xml:space="preserve"> </w:t>
            </w:r>
            <w:r w:rsidRPr="00844DCC">
              <w:rPr>
                <w:rFonts w:ascii="Arial" w:hAnsi="Arial" w:cs="Arial"/>
                <w:i/>
                <w:szCs w:val="24"/>
              </w:rPr>
              <w:t>drama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Harold </w:t>
            </w:r>
            <w:proofErr w:type="spellStart"/>
            <w:r w:rsidRPr="00EB4977">
              <w:rPr>
                <w:rFonts w:ascii="Arial" w:hAnsi="Arial" w:cs="Arial"/>
              </w:rPr>
              <w:t>Pinter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Narozeniny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Správce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Mechanický číšník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Přehlídka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Edward </w:t>
            </w:r>
            <w:proofErr w:type="spellStart"/>
            <w:r w:rsidRPr="00EB4977">
              <w:rPr>
                <w:rFonts w:ascii="Arial" w:hAnsi="Arial" w:cs="Arial"/>
              </w:rPr>
              <w:t>Albee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Kdo se bojí Virginie Woolfové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Stalo se v zoo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Americký sen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Koza aneb Kdo je Sylvie?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jeden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text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Thomas Bernhard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Immanuel Kant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Divadelník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Slavnost pro Borise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Velikáni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jedno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drama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Mark </w:t>
            </w:r>
            <w:proofErr w:type="spellStart"/>
            <w:r w:rsidRPr="00EB4977">
              <w:rPr>
                <w:rFonts w:ascii="Arial" w:hAnsi="Arial" w:cs="Arial"/>
              </w:rPr>
              <w:t>Ravenhill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Default="002068B7" w:rsidP="00497FCE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Faust: Faust je mrtvý</w:t>
            </w:r>
            <w:r>
              <w:rPr>
                <w:rFonts w:ascii="Arial" w:hAnsi="Arial" w:cs="Arial"/>
              </w:rPr>
              <w:br/>
              <w:t xml:space="preserve">Shopping and </w:t>
            </w:r>
            <w:proofErr w:type="spellStart"/>
            <w:r>
              <w:rPr>
                <w:rFonts w:ascii="Arial" w:hAnsi="Arial" w:cs="Arial"/>
              </w:rPr>
              <w:t>fucking</w:t>
            </w:r>
            <w:proofErr w:type="spellEnd"/>
          </w:p>
          <w:p w:rsidR="002068B7" w:rsidRPr="00EB4977" w:rsidRDefault="002068B7" w:rsidP="00497F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Bazén (bez vody)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>nebo jiný text</w:t>
            </w:r>
            <w:r>
              <w:rPr>
                <w:rFonts w:ascii="Arial" w:hAnsi="Arial" w:cs="Arial"/>
                <w:i/>
                <w:szCs w:val="24"/>
              </w:rPr>
              <w:t xml:space="preserve"> od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Ravenhilla</w:t>
            </w:r>
            <w:proofErr w:type="spellEnd"/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Sarah Kaneová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4.48 psychóza</w:t>
            </w:r>
            <w:r>
              <w:rPr>
                <w:rFonts w:ascii="Arial" w:hAnsi="Arial" w:cs="Arial"/>
              </w:rPr>
              <w:br/>
            </w:r>
            <w:proofErr w:type="spellStart"/>
            <w:r>
              <w:rPr>
                <w:rFonts w:ascii="Arial" w:hAnsi="Arial" w:cs="Arial"/>
              </w:rPr>
              <w:t>Faidra</w:t>
            </w:r>
            <w:proofErr w:type="spellEnd"/>
            <w:r>
              <w:rPr>
                <w:rFonts w:ascii="Arial" w:hAnsi="Arial" w:cs="Arial"/>
              </w:rPr>
              <w:t xml:space="preserve"> (z lásky)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>nebo jiný text</w:t>
            </w:r>
            <w:r>
              <w:rPr>
                <w:rFonts w:ascii="Arial" w:hAnsi="Arial" w:cs="Arial"/>
                <w:i/>
                <w:szCs w:val="24"/>
              </w:rPr>
              <w:t xml:space="preserve"> od Kaneové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 xml:space="preserve">Werner </w:t>
            </w:r>
            <w:proofErr w:type="spellStart"/>
            <w:r w:rsidRPr="00EB4977">
              <w:rPr>
                <w:rFonts w:ascii="Arial" w:hAnsi="Arial" w:cs="Arial"/>
              </w:rPr>
              <w:t>Schwab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Prezidentky</w:t>
            </w:r>
            <w:r w:rsidRPr="00EB4977">
              <w:rPr>
                <w:rFonts w:ascii="Arial" w:hAnsi="Arial" w:cs="Arial"/>
              </w:rPr>
              <w:br/>
            </w:r>
            <w:proofErr w:type="spellStart"/>
            <w:r w:rsidRPr="00EB4977">
              <w:rPr>
                <w:rFonts w:ascii="Arial" w:hAnsi="Arial" w:cs="Arial"/>
              </w:rPr>
              <w:t>Lidumor</w:t>
            </w:r>
            <w:proofErr w:type="spellEnd"/>
            <w:r w:rsidRPr="00EB4977">
              <w:rPr>
                <w:rFonts w:ascii="Arial" w:hAnsi="Arial" w:cs="Arial"/>
              </w:rPr>
              <w:t xml:space="preserve"> </w:t>
            </w:r>
            <w:r w:rsidRPr="00EB4977">
              <w:rPr>
                <w:rFonts w:ascii="Arial" w:hAnsi="Arial" w:cs="Arial"/>
                <w:i/>
                <w:sz w:val="20"/>
              </w:rPr>
              <w:t>aneb</w:t>
            </w:r>
            <w:r w:rsidRPr="00EB4977">
              <w:rPr>
                <w:rFonts w:ascii="Arial" w:hAnsi="Arial" w:cs="Arial"/>
              </w:rPr>
              <w:t xml:space="preserve"> má játra beze smyslu</w:t>
            </w:r>
            <w:r w:rsidRPr="00EB4977">
              <w:rPr>
                <w:rFonts w:ascii="Arial" w:hAnsi="Arial" w:cs="Arial"/>
              </w:rPr>
              <w:br/>
              <w:t xml:space="preserve">Můj </w:t>
            </w:r>
            <w:proofErr w:type="spellStart"/>
            <w:r w:rsidRPr="00EB4977">
              <w:rPr>
                <w:rFonts w:ascii="Arial" w:hAnsi="Arial" w:cs="Arial"/>
              </w:rPr>
              <w:t>Psímorda</w:t>
            </w:r>
            <w:proofErr w:type="spellEnd"/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jeden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text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proofErr w:type="spellStart"/>
            <w:r w:rsidRPr="00EB4977">
              <w:rPr>
                <w:rFonts w:ascii="Arial" w:hAnsi="Arial" w:cs="Arial"/>
              </w:rPr>
              <w:t>Elfriede</w:t>
            </w:r>
            <w:proofErr w:type="spellEnd"/>
            <w:r w:rsidRPr="00EB4977">
              <w:rPr>
                <w:rFonts w:ascii="Arial" w:hAnsi="Arial" w:cs="Arial"/>
              </w:rPr>
              <w:t xml:space="preserve"> </w:t>
            </w:r>
            <w:proofErr w:type="spellStart"/>
            <w:r w:rsidRPr="00EB4977">
              <w:rPr>
                <w:rFonts w:ascii="Arial" w:hAnsi="Arial" w:cs="Arial"/>
              </w:rPr>
              <w:t>Jelinek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 w:rsidRPr="00EB4977">
              <w:rPr>
                <w:rFonts w:ascii="Arial" w:hAnsi="Arial" w:cs="Arial"/>
              </w:rPr>
              <w:t>Klára S.</w:t>
            </w:r>
          </w:p>
          <w:p w:rsidR="002068B7" w:rsidRPr="00EB4977" w:rsidRDefault="002068B7" w:rsidP="007E2376">
            <w:pPr>
              <w:rPr>
                <w:rFonts w:ascii="Arial" w:hAnsi="Arial" w:cs="Arial"/>
              </w:rPr>
            </w:pPr>
            <w:proofErr w:type="spellStart"/>
            <w:r w:rsidRPr="00EB4977">
              <w:rPr>
                <w:rFonts w:ascii="Arial" w:hAnsi="Arial" w:cs="Arial"/>
              </w:rPr>
              <w:t>Sportštyk</w:t>
            </w:r>
            <w:proofErr w:type="spellEnd"/>
            <w:r w:rsidRPr="00EB4977">
              <w:rPr>
                <w:rFonts w:ascii="Arial" w:hAnsi="Arial" w:cs="Arial"/>
              </w:rPr>
              <w:t xml:space="preserve"> </w:t>
            </w:r>
            <w:r w:rsidRPr="00EB4977">
              <w:rPr>
                <w:rFonts w:ascii="Arial" w:hAnsi="Arial" w:cs="Arial"/>
                <w:i/>
                <w:sz w:val="20"/>
              </w:rPr>
              <w:t>aneb</w:t>
            </w:r>
            <w:r w:rsidRPr="00EB4977">
              <w:rPr>
                <w:rFonts w:ascii="Arial" w:hAnsi="Arial" w:cs="Arial"/>
              </w:rPr>
              <w:t xml:space="preserve"> Sportovní drama</w:t>
            </w:r>
            <w:r w:rsidRPr="00EB4977">
              <w:rPr>
                <w:rFonts w:ascii="Arial" w:hAnsi="Arial" w:cs="Arial"/>
              </w:rPr>
              <w:br/>
              <w:t>Sbohem (3 malá dramata)</w:t>
            </w:r>
          </w:p>
          <w:p w:rsidR="002068B7" w:rsidRPr="00EB4977" w:rsidRDefault="00A906B8" w:rsidP="007E2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se stalo, když Nora opustila manžela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844DCC" w:rsidRDefault="002068B7" w:rsidP="007E2376">
            <w:pPr>
              <w:rPr>
                <w:rFonts w:ascii="Arial" w:hAnsi="Arial" w:cs="Arial"/>
                <w:i/>
                <w:szCs w:val="24"/>
              </w:rPr>
            </w:pPr>
            <w:r w:rsidRPr="00844DCC">
              <w:rPr>
                <w:rFonts w:ascii="Arial" w:hAnsi="Arial" w:cs="Arial"/>
                <w:i/>
                <w:szCs w:val="24"/>
              </w:rPr>
              <w:t xml:space="preserve">vybrat </w:t>
            </w:r>
            <w:r w:rsidRPr="00844DCC">
              <w:rPr>
                <w:rFonts w:ascii="Arial" w:hAnsi="Arial" w:cs="Arial"/>
                <w:b/>
                <w:i/>
                <w:szCs w:val="24"/>
              </w:rPr>
              <w:t>jeden</w:t>
            </w:r>
            <w:r w:rsidRPr="00844DCC">
              <w:rPr>
                <w:rFonts w:ascii="Arial" w:hAnsi="Arial" w:cs="Arial"/>
                <w:i/>
                <w:szCs w:val="24"/>
              </w:rPr>
              <w:t xml:space="preserve"> text</w:t>
            </w: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Schmitt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Éric</w:t>
            </w:r>
            <w:proofErr w:type="spellEnd"/>
            <w:r>
              <w:rPr>
                <w:rFonts w:ascii="Arial" w:hAnsi="Arial" w:cs="Arial"/>
              </w:rPr>
              <w:t>-Emmanuel</w:t>
            </w:r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Pr="00EB4977" w:rsidRDefault="002068B7" w:rsidP="007E2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Libertin</w:t>
            </w:r>
            <w:r w:rsidR="00A906B8">
              <w:rPr>
                <w:rFonts w:ascii="Arial" w:hAnsi="Arial" w:cs="Arial"/>
              </w:rPr>
              <w:br/>
              <w:t>Návštěvník</w:t>
            </w:r>
            <w:r w:rsidR="00A906B8">
              <w:rPr>
                <w:rFonts w:ascii="Arial" w:hAnsi="Arial" w:cs="Arial"/>
              </w:rPr>
              <w:br/>
              <w:t>Malé manželské vraždění</w:t>
            </w:r>
            <w:r w:rsidR="00A906B8"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Default="002068B7" w:rsidP="007E2376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nebo jiný text od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Schmitta</w:t>
            </w:r>
            <w:proofErr w:type="spellEnd"/>
          </w:p>
          <w:p w:rsidR="002068B7" w:rsidRPr="00844DCC" w:rsidRDefault="002068B7" w:rsidP="007E2376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2068B7" w:rsidRPr="00EB4977" w:rsidTr="002068B7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Default="002068B7" w:rsidP="007E2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Martin </w:t>
            </w:r>
            <w:proofErr w:type="spellStart"/>
            <w:r>
              <w:rPr>
                <w:rFonts w:ascii="Arial" w:hAnsi="Arial" w:cs="Arial"/>
              </w:rPr>
              <w:t>McDonagh</w:t>
            </w:r>
            <w:proofErr w:type="spellEnd"/>
          </w:p>
        </w:tc>
        <w:tc>
          <w:tcPr>
            <w:tcW w:w="4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Default="002068B7" w:rsidP="007E23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Osiřelý západ</w:t>
            </w:r>
            <w:r w:rsidR="00A906B8">
              <w:rPr>
                <w:rFonts w:ascii="Arial" w:hAnsi="Arial" w:cs="Arial"/>
              </w:rPr>
              <w:br/>
              <w:t>Pan Polštář</w:t>
            </w:r>
            <w:bookmarkStart w:id="0" w:name="_GoBack"/>
            <w:bookmarkEnd w:id="0"/>
            <w:r>
              <w:rPr>
                <w:rFonts w:ascii="Arial" w:hAnsi="Arial" w:cs="Arial"/>
              </w:rPr>
              <w:br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B7" w:rsidRDefault="002068B7" w:rsidP="007E2376">
            <w:pPr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nebo jiný text od </w:t>
            </w:r>
            <w:proofErr w:type="spellStart"/>
            <w:r>
              <w:rPr>
                <w:rFonts w:ascii="Arial" w:hAnsi="Arial" w:cs="Arial"/>
                <w:i/>
                <w:szCs w:val="24"/>
              </w:rPr>
              <w:t>McDonagha</w:t>
            </w:r>
            <w:proofErr w:type="spellEnd"/>
          </w:p>
        </w:tc>
      </w:tr>
    </w:tbl>
    <w:p w:rsidR="00497FCE" w:rsidRDefault="00497FCE"/>
    <w:sectPr w:rsidR="00497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61AA"/>
    <w:multiLevelType w:val="multilevel"/>
    <w:tmpl w:val="7B726318"/>
    <w:lvl w:ilvl="0">
      <w:start w:val="2"/>
      <w:numFmt w:val="decimal"/>
      <w:pStyle w:val="Nadpis1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b/>
        <w:i w:val="0"/>
        <w:sz w:val="36"/>
        <w:szCs w:val="36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112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44"/>
      </w:pPr>
      <w:rPr>
        <w:rFonts w:hint="default"/>
        <w:b w:val="0"/>
        <w:i/>
        <w:shadow w:val="0"/>
        <w:emboss w:val="0"/>
        <w:imprint w:val="0"/>
        <w:sz w:val="24"/>
        <w:szCs w:val="24"/>
      </w:rPr>
    </w:lvl>
    <w:lvl w:ilvl="3">
      <w:start w:val="1"/>
      <w:numFmt w:val="none"/>
      <w:isLgl/>
      <w:lvlText w:val="1.1.1.1."/>
      <w:lvlJc w:val="left"/>
      <w:pPr>
        <w:tabs>
          <w:tab w:val="num" w:pos="2160"/>
        </w:tabs>
        <w:ind w:left="1728" w:hanging="1048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CE"/>
    <w:rsid w:val="002068B7"/>
    <w:rsid w:val="00497FCE"/>
    <w:rsid w:val="006412CA"/>
    <w:rsid w:val="00A9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slovanseznam2"/>
    <w:next w:val="Nadpis2"/>
    <w:link w:val="Nadpis1Char"/>
    <w:qFormat/>
    <w:rsid w:val="00497FCE"/>
    <w:pPr>
      <w:keepNext/>
      <w:spacing w:before="240" w:after="120" w:line="360" w:lineRule="auto"/>
      <w:contextualSpacing w:val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slovanseznam2"/>
    <w:next w:val="Normln"/>
    <w:link w:val="Nadpis2Char"/>
    <w:qFormat/>
    <w:rsid w:val="00497FCE"/>
    <w:pPr>
      <w:keepNext/>
      <w:numPr>
        <w:ilvl w:val="1"/>
      </w:numPr>
      <w:spacing w:before="240" w:after="120" w:line="360" w:lineRule="auto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7F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97FC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lovanseznam2">
    <w:name w:val="List Number 2"/>
    <w:basedOn w:val="Normln"/>
    <w:uiPriority w:val="99"/>
    <w:semiHidden/>
    <w:unhideWhenUsed/>
    <w:rsid w:val="00497FCE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F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slovanseznam2"/>
    <w:next w:val="Nadpis2"/>
    <w:link w:val="Nadpis1Char"/>
    <w:qFormat/>
    <w:rsid w:val="00497FCE"/>
    <w:pPr>
      <w:keepNext/>
      <w:spacing w:before="240" w:after="120" w:line="360" w:lineRule="auto"/>
      <w:contextualSpacing w:val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slovanseznam2"/>
    <w:next w:val="Normln"/>
    <w:link w:val="Nadpis2Char"/>
    <w:qFormat/>
    <w:rsid w:val="00497FCE"/>
    <w:pPr>
      <w:keepNext/>
      <w:numPr>
        <w:ilvl w:val="1"/>
      </w:numPr>
      <w:spacing w:before="240" w:after="120" w:line="360" w:lineRule="auto"/>
      <w:contextualSpacing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7F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497FC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slovanseznam2">
    <w:name w:val="List Number 2"/>
    <w:basedOn w:val="Normln"/>
    <w:uiPriority w:val="99"/>
    <w:semiHidden/>
    <w:unhideWhenUsed/>
    <w:rsid w:val="00497FC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</dc:creator>
  <cp:lastModifiedBy>Václav</cp:lastModifiedBy>
  <cp:revision>1</cp:revision>
  <dcterms:created xsi:type="dcterms:W3CDTF">2016-02-23T17:06:00Z</dcterms:created>
  <dcterms:modified xsi:type="dcterms:W3CDTF">2016-02-23T17:35:00Z</dcterms:modified>
</cp:coreProperties>
</file>