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3F" w:rsidRPr="005503AD" w:rsidRDefault="0040403F" w:rsidP="00BC2E3C">
      <w:pPr>
        <w:spacing w:after="0" w:line="240" w:lineRule="auto"/>
        <w:contextualSpacing/>
        <w:rPr>
          <w:b/>
          <w:sz w:val="28"/>
          <w:szCs w:val="28"/>
        </w:rPr>
      </w:pPr>
      <w:r w:rsidRPr="005503AD">
        <w:rPr>
          <w:b/>
          <w:sz w:val="28"/>
          <w:szCs w:val="28"/>
        </w:rPr>
        <w:t>Rukopis</w:t>
      </w:r>
      <w:bookmarkStart w:id="0" w:name="_GoBack"/>
      <w:bookmarkEnd w:id="0"/>
    </w:p>
    <w:p w:rsidR="0040403F" w:rsidRPr="0040403F" w:rsidRDefault="0040403F" w:rsidP="00BC2E3C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 w:rsidRPr="00BC2E3C">
        <w:rPr>
          <w:b/>
          <w:sz w:val="23"/>
          <w:szCs w:val="23"/>
        </w:rPr>
        <w:t>r</w:t>
      </w:r>
      <w:r w:rsidRPr="00BC2E3C">
        <w:rPr>
          <w:b/>
          <w:sz w:val="23"/>
          <w:szCs w:val="23"/>
        </w:rPr>
        <w:t>ukopis</w:t>
      </w:r>
      <w:r w:rsidRPr="0040403F">
        <w:rPr>
          <w:sz w:val="23"/>
          <w:szCs w:val="23"/>
        </w:rPr>
        <w:t xml:space="preserve"> se předává </w:t>
      </w:r>
      <w:r w:rsidR="00A15E8A">
        <w:rPr>
          <w:sz w:val="23"/>
          <w:szCs w:val="23"/>
        </w:rPr>
        <w:t xml:space="preserve">v jednom kompletním dokumentu (ne po jednotlivých kapitolách) </w:t>
      </w:r>
      <w:r w:rsidRPr="0040403F">
        <w:rPr>
          <w:sz w:val="23"/>
          <w:szCs w:val="23"/>
        </w:rPr>
        <w:t xml:space="preserve">v editovatelném souboru formátu </w:t>
      </w:r>
      <w:r w:rsidRPr="00504A17">
        <w:rPr>
          <w:b/>
          <w:sz w:val="23"/>
          <w:szCs w:val="23"/>
        </w:rPr>
        <w:t>*.doc, *.</w:t>
      </w:r>
      <w:proofErr w:type="spellStart"/>
      <w:r w:rsidRPr="00504A17">
        <w:rPr>
          <w:b/>
          <w:sz w:val="23"/>
          <w:szCs w:val="23"/>
        </w:rPr>
        <w:t>docx</w:t>
      </w:r>
      <w:proofErr w:type="spellEnd"/>
      <w:r w:rsidRPr="00504A17">
        <w:rPr>
          <w:b/>
          <w:sz w:val="23"/>
          <w:szCs w:val="23"/>
        </w:rPr>
        <w:t>, *.</w:t>
      </w:r>
      <w:proofErr w:type="spellStart"/>
      <w:r w:rsidRPr="00504A17">
        <w:rPr>
          <w:b/>
          <w:sz w:val="23"/>
          <w:szCs w:val="23"/>
        </w:rPr>
        <w:t>rtf</w:t>
      </w:r>
      <w:proofErr w:type="spellEnd"/>
      <w:r w:rsidRPr="0040403F">
        <w:rPr>
          <w:sz w:val="23"/>
          <w:szCs w:val="23"/>
        </w:rPr>
        <w:t xml:space="preserve"> včetně vložení obrazových příloh či notových přepisů nebo oz</w:t>
      </w:r>
      <w:r>
        <w:rPr>
          <w:sz w:val="23"/>
          <w:szCs w:val="23"/>
        </w:rPr>
        <w:t>načení jejich umístění v</w:t>
      </w:r>
      <w:r w:rsidR="00D04BAF">
        <w:rPr>
          <w:sz w:val="23"/>
          <w:szCs w:val="23"/>
        </w:rPr>
        <w:t> </w:t>
      </w:r>
      <w:r>
        <w:rPr>
          <w:sz w:val="23"/>
          <w:szCs w:val="23"/>
        </w:rPr>
        <w:t>textu</w:t>
      </w:r>
      <w:r w:rsidR="00D04BAF">
        <w:rPr>
          <w:sz w:val="23"/>
          <w:szCs w:val="23"/>
        </w:rPr>
        <w:t xml:space="preserve"> (zcela nevhodný a nepřípustný je např. text ve formátu *.</w:t>
      </w:r>
      <w:proofErr w:type="spellStart"/>
      <w:r w:rsidR="00D04BAF">
        <w:rPr>
          <w:sz w:val="23"/>
          <w:szCs w:val="23"/>
        </w:rPr>
        <w:t>pdf</w:t>
      </w:r>
      <w:proofErr w:type="spellEnd"/>
      <w:r w:rsidR="00C84489">
        <w:rPr>
          <w:sz w:val="23"/>
          <w:szCs w:val="23"/>
        </w:rPr>
        <w:t xml:space="preserve"> )</w:t>
      </w:r>
    </w:p>
    <w:p w:rsidR="0040403F" w:rsidRPr="0040403F" w:rsidRDefault="0040403F" w:rsidP="00BC2E3C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 w:rsidRPr="00BC2E3C">
        <w:rPr>
          <w:b/>
          <w:sz w:val="23"/>
          <w:szCs w:val="23"/>
        </w:rPr>
        <w:t>o</w:t>
      </w:r>
      <w:r w:rsidRPr="00BC2E3C">
        <w:rPr>
          <w:b/>
          <w:sz w:val="23"/>
          <w:szCs w:val="23"/>
        </w:rPr>
        <w:t>brazové přílohy</w:t>
      </w:r>
      <w:r w:rsidRPr="0040403F">
        <w:rPr>
          <w:sz w:val="23"/>
          <w:szCs w:val="23"/>
        </w:rPr>
        <w:t xml:space="preserve">, jež tvoří součást textu, </w:t>
      </w:r>
      <w:r w:rsidR="00C84489">
        <w:rPr>
          <w:sz w:val="23"/>
          <w:szCs w:val="23"/>
        </w:rPr>
        <w:t>je třeba předat</w:t>
      </w:r>
      <w:r w:rsidRPr="0040403F">
        <w:rPr>
          <w:sz w:val="23"/>
          <w:szCs w:val="23"/>
        </w:rPr>
        <w:t xml:space="preserve"> navíc i v samostatných souborech v </w:t>
      </w:r>
      <w:r w:rsidR="00C84489">
        <w:rPr>
          <w:sz w:val="23"/>
          <w:szCs w:val="23"/>
        </w:rPr>
        <w:t>tiskové</w:t>
      </w:r>
      <w:r w:rsidRPr="0040403F">
        <w:rPr>
          <w:sz w:val="23"/>
          <w:szCs w:val="23"/>
        </w:rPr>
        <w:t xml:space="preserve"> kvalitě </w:t>
      </w:r>
      <w:r w:rsidR="00C84489">
        <w:rPr>
          <w:sz w:val="23"/>
          <w:szCs w:val="23"/>
        </w:rPr>
        <w:t>(</w:t>
      </w:r>
      <w:r w:rsidR="00CE54B3">
        <w:t xml:space="preserve">při </w:t>
      </w:r>
      <w:r w:rsidR="00CE54B3">
        <w:t xml:space="preserve">tiskovém </w:t>
      </w:r>
      <w:r w:rsidR="00CE54B3">
        <w:t>formátu A5</w:t>
      </w:r>
      <w:r w:rsidR="00CE54B3">
        <w:t xml:space="preserve"> </w:t>
      </w:r>
      <w:r w:rsidR="00CE54B3">
        <w:rPr>
          <w:sz w:val="23"/>
          <w:szCs w:val="23"/>
        </w:rPr>
        <w:t xml:space="preserve">v min. rozlišení </w:t>
      </w:r>
      <w:r w:rsidR="00C1250B" w:rsidRPr="00504A17">
        <w:rPr>
          <w:b/>
        </w:rPr>
        <w:t xml:space="preserve">300 dpi </w:t>
      </w:r>
      <w:r w:rsidR="00CE54B3">
        <w:t>u fotografií a</w:t>
      </w:r>
      <w:r w:rsidR="00C1250B">
        <w:t xml:space="preserve"> </w:t>
      </w:r>
      <w:r w:rsidR="00C1250B" w:rsidRPr="00504A17">
        <w:rPr>
          <w:b/>
        </w:rPr>
        <w:t>600 dpi</w:t>
      </w:r>
      <w:r w:rsidR="00C84489">
        <w:rPr>
          <w:sz w:val="23"/>
          <w:szCs w:val="23"/>
        </w:rPr>
        <w:t xml:space="preserve"> u </w:t>
      </w:r>
      <w:r w:rsidR="00CE54B3">
        <w:rPr>
          <w:sz w:val="23"/>
          <w:szCs w:val="23"/>
        </w:rPr>
        <w:t xml:space="preserve">perokreseb) </w:t>
      </w:r>
      <w:r w:rsidRPr="0040403F">
        <w:rPr>
          <w:sz w:val="23"/>
          <w:szCs w:val="23"/>
        </w:rPr>
        <w:t>v soub</w:t>
      </w:r>
      <w:r>
        <w:rPr>
          <w:sz w:val="23"/>
          <w:szCs w:val="23"/>
        </w:rPr>
        <w:t xml:space="preserve">oru formátu </w:t>
      </w:r>
      <w:r w:rsidRPr="00504A17">
        <w:rPr>
          <w:b/>
          <w:sz w:val="23"/>
          <w:szCs w:val="23"/>
        </w:rPr>
        <w:t>*.</w:t>
      </w:r>
      <w:proofErr w:type="spellStart"/>
      <w:r w:rsidRPr="00504A17">
        <w:rPr>
          <w:b/>
          <w:sz w:val="23"/>
          <w:szCs w:val="23"/>
        </w:rPr>
        <w:t>jpg</w:t>
      </w:r>
      <w:proofErr w:type="spellEnd"/>
      <w:r w:rsidRPr="00504A17">
        <w:rPr>
          <w:b/>
          <w:sz w:val="23"/>
          <w:szCs w:val="23"/>
        </w:rPr>
        <w:t xml:space="preserve"> nebo *.</w:t>
      </w:r>
      <w:proofErr w:type="spellStart"/>
      <w:r w:rsidRPr="00504A17">
        <w:rPr>
          <w:b/>
          <w:sz w:val="23"/>
          <w:szCs w:val="23"/>
        </w:rPr>
        <w:t>tiff</w:t>
      </w:r>
      <w:proofErr w:type="spellEnd"/>
    </w:p>
    <w:p w:rsidR="0040403F" w:rsidRPr="0040403F" w:rsidRDefault="0040403F" w:rsidP="00BC2E3C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 w:rsidRPr="00BC2E3C">
        <w:rPr>
          <w:b/>
          <w:sz w:val="23"/>
          <w:szCs w:val="23"/>
        </w:rPr>
        <w:t>notové ukázky</w:t>
      </w:r>
      <w:r w:rsidRPr="0040403F">
        <w:rPr>
          <w:sz w:val="23"/>
          <w:szCs w:val="23"/>
        </w:rPr>
        <w:t xml:space="preserve"> se Nakladatelství předávají v ed</w:t>
      </w:r>
      <w:r>
        <w:rPr>
          <w:sz w:val="23"/>
          <w:szCs w:val="23"/>
        </w:rPr>
        <w:t>itovatelné elektronické podobě</w:t>
      </w:r>
    </w:p>
    <w:p w:rsidR="00C84489" w:rsidRPr="00C84489" w:rsidRDefault="00C84489" w:rsidP="00BC2E3C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>
        <w:rPr>
          <w:sz w:val="23"/>
          <w:szCs w:val="23"/>
        </w:rPr>
        <w:t>součástí</w:t>
      </w:r>
      <w:r w:rsidR="0040403F" w:rsidRPr="004040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odevzdaného </w:t>
      </w:r>
      <w:r w:rsidR="0040403F" w:rsidRPr="0040403F">
        <w:rPr>
          <w:sz w:val="23"/>
          <w:szCs w:val="23"/>
        </w:rPr>
        <w:t>rukopis</w:t>
      </w:r>
      <w:r>
        <w:rPr>
          <w:sz w:val="23"/>
          <w:szCs w:val="23"/>
        </w:rPr>
        <w:t>u</w:t>
      </w:r>
      <w:r w:rsidR="0040403F" w:rsidRPr="0040403F">
        <w:rPr>
          <w:sz w:val="23"/>
          <w:szCs w:val="23"/>
        </w:rPr>
        <w:t xml:space="preserve"> </w:t>
      </w:r>
      <w:r>
        <w:rPr>
          <w:sz w:val="23"/>
          <w:szCs w:val="23"/>
        </w:rPr>
        <w:t>musí být:</w:t>
      </w:r>
    </w:p>
    <w:p w:rsidR="00C84489" w:rsidRPr="00C84489" w:rsidRDefault="00C84489" w:rsidP="00BC2E3C">
      <w:pPr>
        <w:pStyle w:val="Odstavecseseznamem"/>
        <w:numPr>
          <w:ilvl w:val="0"/>
          <w:numId w:val="4"/>
        </w:numPr>
        <w:spacing w:after="0" w:line="240" w:lineRule="auto"/>
      </w:pPr>
      <w:r w:rsidRPr="00504A17">
        <w:rPr>
          <w:b/>
        </w:rPr>
        <w:t>dva kladné recenzní posudky</w:t>
      </w:r>
      <w:r>
        <w:t xml:space="preserve"> – zadává je i hradí příslušná fakulta a autor je povinen případné nedostatky či výtky do textu zapracovat</w:t>
      </w:r>
    </w:p>
    <w:p w:rsidR="00C84489" w:rsidRPr="00C84489" w:rsidRDefault="00C84489" w:rsidP="00BC2E3C">
      <w:pPr>
        <w:pStyle w:val="Odstavecseseznamem"/>
        <w:numPr>
          <w:ilvl w:val="0"/>
          <w:numId w:val="4"/>
        </w:numPr>
        <w:spacing w:after="0" w:line="240" w:lineRule="auto"/>
      </w:pPr>
      <w:r w:rsidRPr="00504A17">
        <w:rPr>
          <w:b/>
          <w:sz w:val="23"/>
          <w:szCs w:val="23"/>
        </w:rPr>
        <w:t xml:space="preserve">resumé </w:t>
      </w:r>
      <w:r w:rsidRPr="0040403F">
        <w:rPr>
          <w:sz w:val="23"/>
          <w:szCs w:val="23"/>
        </w:rPr>
        <w:t xml:space="preserve">v anglickém, případně </w:t>
      </w:r>
      <w:r>
        <w:rPr>
          <w:sz w:val="23"/>
          <w:szCs w:val="23"/>
        </w:rPr>
        <w:t>i jiném světovém jazyce</w:t>
      </w:r>
      <w:r>
        <w:rPr>
          <w:sz w:val="23"/>
          <w:szCs w:val="23"/>
        </w:rPr>
        <w:t xml:space="preserve"> (zajišťuje si autor sám a na vlastní náklady)</w:t>
      </w:r>
    </w:p>
    <w:p w:rsidR="00C84489" w:rsidRDefault="00C84489" w:rsidP="00BC2E3C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sz w:val="23"/>
          <w:szCs w:val="23"/>
        </w:rPr>
        <w:t xml:space="preserve">krátká </w:t>
      </w:r>
      <w:r w:rsidRPr="00504A17">
        <w:rPr>
          <w:b/>
          <w:sz w:val="23"/>
          <w:szCs w:val="23"/>
        </w:rPr>
        <w:t>anotace</w:t>
      </w:r>
      <w:r w:rsidRPr="0040403F">
        <w:rPr>
          <w:sz w:val="23"/>
          <w:szCs w:val="23"/>
        </w:rPr>
        <w:t xml:space="preserve"> díla </w:t>
      </w:r>
      <w:r>
        <w:rPr>
          <w:sz w:val="23"/>
          <w:szCs w:val="23"/>
        </w:rPr>
        <w:t xml:space="preserve">pro propagační účely </w:t>
      </w:r>
      <w:r w:rsidRPr="0040403F">
        <w:rPr>
          <w:sz w:val="23"/>
          <w:szCs w:val="23"/>
        </w:rPr>
        <w:t>(v rozsahu nejvýše 600 znaků)</w:t>
      </w:r>
    </w:p>
    <w:p w:rsidR="00C84489" w:rsidRPr="00504A17" w:rsidRDefault="00C84489" w:rsidP="00BC2E3C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>
        <w:rPr>
          <w:sz w:val="23"/>
          <w:szCs w:val="23"/>
        </w:rPr>
        <w:t xml:space="preserve">stručný profesní </w:t>
      </w:r>
      <w:r w:rsidRPr="00504A17">
        <w:rPr>
          <w:b/>
          <w:sz w:val="23"/>
          <w:szCs w:val="23"/>
        </w:rPr>
        <w:t>životopis</w:t>
      </w:r>
      <w:r w:rsidR="0028309A">
        <w:rPr>
          <w:b/>
          <w:sz w:val="23"/>
          <w:szCs w:val="23"/>
        </w:rPr>
        <w:t xml:space="preserve"> </w:t>
      </w:r>
      <w:r w:rsidR="0028309A" w:rsidRPr="0028309A">
        <w:rPr>
          <w:sz w:val="23"/>
          <w:szCs w:val="23"/>
        </w:rPr>
        <w:t>(</w:t>
      </w:r>
      <w:r w:rsidR="0028309A">
        <w:rPr>
          <w:sz w:val="23"/>
          <w:szCs w:val="23"/>
        </w:rPr>
        <w:t xml:space="preserve">max. </w:t>
      </w:r>
      <w:r w:rsidR="0028309A" w:rsidRPr="0028309A">
        <w:rPr>
          <w:sz w:val="23"/>
          <w:szCs w:val="23"/>
        </w:rPr>
        <w:t>půl stránky A4)</w:t>
      </w:r>
    </w:p>
    <w:p w:rsidR="00C84489" w:rsidRPr="005B1EAB" w:rsidRDefault="00C84489" w:rsidP="00BC2E3C">
      <w:pPr>
        <w:pStyle w:val="Odstavecseseznamem"/>
        <w:numPr>
          <w:ilvl w:val="0"/>
          <w:numId w:val="4"/>
        </w:numPr>
        <w:spacing w:after="0" w:line="240" w:lineRule="auto"/>
      </w:pPr>
      <w:r w:rsidRPr="00504A17">
        <w:rPr>
          <w:b/>
          <w:sz w:val="23"/>
          <w:szCs w:val="23"/>
        </w:rPr>
        <w:t>grafická dokumentace</w:t>
      </w:r>
      <w:r>
        <w:rPr>
          <w:sz w:val="23"/>
          <w:szCs w:val="23"/>
        </w:rPr>
        <w:t>, obrazové přílohy či notové přepisy</w:t>
      </w:r>
    </w:p>
    <w:p w:rsidR="005B1EAB" w:rsidRPr="00C84489" w:rsidRDefault="005B1EAB" w:rsidP="00BC2E3C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eastAsia="Times New Roman" w:hAnsi="Symbol" w:cs="Times New Roman"/>
          <w:lang w:eastAsia="cs-CZ"/>
        </w:rPr>
        <w:t xml:space="preserve">u </w:t>
      </w:r>
      <w:r>
        <w:rPr>
          <w:rFonts w:eastAsia="Times New Roman" w:cs="Times New Roman"/>
          <w:lang w:eastAsia="cs-CZ"/>
        </w:rPr>
        <w:t xml:space="preserve">obrazových příloh je třeba uvádět v knize </w:t>
      </w:r>
      <w:r w:rsidRPr="00504A17">
        <w:rPr>
          <w:rFonts w:eastAsia="Times New Roman" w:cs="Times New Roman"/>
          <w:b/>
          <w:lang w:eastAsia="cs-CZ"/>
        </w:rPr>
        <w:t>jméno autora</w:t>
      </w:r>
      <w:r>
        <w:rPr>
          <w:rFonts w:eastAsia="Times New Roman" w:cs="Times New Roman"/>
          <w:lang w:eastAsia="cs-CZ"/>
        </w:rPr>
        <w:t xml:space="preserve"> a předat na něj do Nakladatelství příslušný </w:t>
      </w:r>
      <w:r w:rsidRPr="00504A17">
        <w:rPr>
          <w:rFonts w:eastAsia="Times New Roman" w:cs="Times New Roman"/>
          <w:b/>
          <w:lang w:eastAsia="cs-CZ"/>
        </w:rPr>
        <w:t>kontakt</w:t>
      </w:r>
      <w:r>
        <w:rPr>
          <w:rFonts w:eastAsia="Times New Roman" w:cs="Times New Roman"/>
          <w:lang w:eastAsia="cs-CZ"/>
        </w:rPr>
        <w:t>, aby mohla být vyjednána autorská práva</w:t>
      </w:r>
    </w:p>
    <w:p w:rsidR="00C84489" w:rsidRPr="00C84489" w:rsidRDefault="00C84489" w:rsidP="00BC2E3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sz w:val="23"/>
          <w:szCs w:val="23"/>
        </w:rPr>
        <w:t>d</w:t>
      </w:r>
      <w:r w:rsidRPr="00C84489">
        <w:rPr>
          <w:sz w:val="23"/>
          <w:szCs w:val="23"/>
        </w:rPr>
        <w:t xml:space="preserve">le uvážení autora lze </w:t>
      </w:r>
      <w:r w:rsidR="001741AE">
        <w:rPr>
          <w:sz w:val="23"/>
          <w:szCs w:val="23"/>
        </w:rPr>
        <w:t>odevzd</w:t>
      </w:r>
      <w:r w:rsidRPr="00C84489">
        <w:rPr>
          <w:sz w:val="23"/>
          <w:szCs w:val="23"/>
        </w:rPr>
        <w:t xml:space="preserve">at i </w:t>
      </w:r>
      <w:r w:rsidRPr="00504A17">
        <w:rPr>
          <w:b/>
          <w:sz w:val="23"/>
          <w:szCs w:val="23"/>
        </w:rPr>
        <w:t>fotografii autora</w:t>
      </w:r>
      <w:r w:rsidRPr="00C84489">
        <w:rPr>
          <w:sz w:val="23"/>
          <w:szCs w:val="23"/>
        </w:rPr>
        <w:t xml:space="preserve"> a dle příjmení abecedně řazená jména osob zmíněných v díle j</w:t>
      </w:r>
      <w:r>
        <w:rPr>
          <w:sz w:val="23"/>
          <w:szCs w:val="23"/>
        </w:rPr>
        <w:t xml:space="preserve">ako </w:t>
      </w:r>
      <w:r w:rsidRPr="00504A17">
        <w:rPr>
          <w:b/>
          <w:sz w:val="23"/>
          <w:szCs w:val="23"/>
        </w:rPr>
        <w:t>podklad pro jmenný rejstřík</w:t>
      </w:r>
      <w:r>
        <w:rPr>
          <w:sz w:val="23"/>
          <w:szCs w:val="23"/>
        </w:rPr>
        <w:t xml:space="preserve"> (zařizuje si autor sám za součinnosti zaměstnanců Nakladatelství)</w:t>
      </w:r>
    </w:p>
    <w:p w:rsidR="00C84489" w:rsidRDefault="00DD1C82" w:rsidP="00BC2E3C">
      <w:pPr>
        <w:pStyle w:val="Odstavecseseznamem"/>
        <w:numPr>
          <w:ilvl w:val="0"/>
          <w:numId w:val="1"/>
        </w:numPr>
        <w:spacing w:after="0" w:line="240" w:lineRule="auto"/>
      </w:pPr>
      <w:r>
        <w:t>v </w:t>
      </w:r>
      <w:r w:rsidRPr="00504A17">
        <w:rPr>
          <w:b/>
        </w:rPr>
        <w:t>Obsahu</w:t>
      </w:r>
      <w:r>
        <w:t xml:space="preserve"> stačí uvést názvy kapitol a podkapitol (</w:t>
      </w:r>
      <w:r w:rsidR="00A15E8A">
        <w:t>odkazy na konkrétní čísla stran</w:t>
      </w:r>
      <w:r>
        <w:t xml:space="preserve"> nejsou potřeba, neboť se generují</w:t>
      </w:r>
      <w:r w:rsidR="00A15E8A">
        <w:t xml:space="preserve"> až po finální sazbě knihy</w:t>
      </w:r>
      <w:r>
        <w:t>)</w:t>
      </w:r>
    </w:p>
    <w:p w:rsidR="00A15E8A" w:rsidRDefault="00C1250B" w:rsidP="00BC2E3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pravopis se řídí autorizovanými </w:t>
      </w:r>
      <w:r w:rsidRPr="00504A17">
        <w:rPr>
          <w:b/>
        </w:rPr>
        <w:t>Pravidly</w:t>
      </w:r>
      <w:r w:rsidRPr="00504A17">
        <w:rPr>
          <w:b/>
        </w:rPr>
        <w:t xml:space="preserve"> českého pravopisu</w:t>
      </w:r>
      <w:r>
        <w:t xml:space="preserve"> – viz </w:t>
      </w:r>
      <w:hyperlink r:id="rId7" w:history="1">
        <w:r w:rsidRPr="00426AA4">
          <w:rPr>
            <w:rStyle w:val="Hypertextovodkaz"/>
          </w:rPr>
          <w:t>http://prirucka.ujc.cas.cz/</w:t>
        </w:r>
      </w:hyperlink>
      <w:r>
        <w:t xml:space="preserve"> </w:t>
      </w:r>
    </w:p>
    <w:p w:rsidR="00CE54B3" w:rsidRDefault="00CE54B3" w:rsidP="00BC2E3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bibliografické odkazy a </w:t>
      </w:r>
      <w:r w:rsidR="00C1250B">
        <w:t xml:space="preserve">seznam literatury </w:t>
      </w:r>
      <w:r>
        <w:t>i zdrojů je třeba připravit</w:t>
      </w:r>
      <w:r w:rsidR="00C1250B">
        <w:t xml:space="preserve"> </w:t>
      </w:r>
      <w:r>
        <w:t xml:space="preserve">a sjednotit nejlépe </w:t>
      </w:r>
      <w:r w:rsidR="00C1250B">
        <w:t xml:space="preserve">dle stávající bibliografické </w:t>
      </w:r>
      <w:r w:rsidR="00C1250B" w:rsidRPr="00504A17">
        <w:rPr>
          <w:b/>
        </w:rPr>
        <w:t>normy</w:t>
      </w:r>
      <w:r w:rsidRPr="00504A17">
        <w:rPr>
          <w:b/>
        </w:rPr>
        <w:t xml:space="preserve"> ISO 690</w:t>
      </w:r>
      <w:r>
        <w:t xml:space="preserve"> </w:t>
      </w:r>
    </w:p>
    <w:p w:rsidR="00CA46FC" w:rsidRPr="00CA46FC" w:rsidRDefault="00CA46FC" w:rsidP="00BC2E3C">
      <w:pPr>
        <w:spacing w:after="0" w:line="240" w:lineRule="auto"/>
        <w:contextualSpacing/>
        <w:rPr>
          <w:rFonts w:eastAsia="Times New Roman" w:cs="Times New Roman"/>
          <w:lang w:eastAsia="cs-CZ"/>
        </w:rPr>
      </w:pPr>
      <w:r w:rsidRPr="00CA46FC">
        <w:rPr>
          <w:rFonts w:eastAsia="Times New Roman" w:hAnsi="Symbol" w:cs="Times New Roman"/>
          <w:lang w:eastAsia="cs-CZ"/>
        </w:rPr>
        <w:t></w:t>
      </w:r>
      <w:r>
        <w:rPr>
          <w:rFonts w:eastAsia="Times New Roman" w:cs="Times New Roman"/>
          <w:lang w:eastAsia="cs-CZ"/>
        </w:rPr>
        <w:t xml:space="preserve">  p</w:t>
      </w:r>
      <w:r w:rsidRPr="00CA46FC">
        <w:rPr>
          <w:rFonts w:eastAsia="Times New Roman" w:cs="Times New Roman"/>
          <w:lang w:eastAsia="cs-CZ"/>
        </w:rPr>
        <w:t xml:space="preserve">oužívejte </w:t>
      </w:r>
      <w:r>
        <w:rPr>
          <w:rFonts w:eastAsia="Times New Roman" w:cs="Times New Roman"/>
          <w:lang w:eastAsia="cs-CZ"/>
        </w:rPr>
        <w:t>automatické poznámky pod čarou a i</w:t>
      </w:r>
      <w:r w:rsidRPr="00CA46FC">
        <w:rPr>
          <w:rFonts w:eastAsia="Times New Roman" w:cs="Times New Roman"/>
          <w:lang w:eastAsia="cs-CZ"/>
        </w:rPr>
        <w:t>ndexovou číslici (odkaz na poznámku) v textu umísťujte v</w:t>
      </w:r>
      <w:r>
        <w:rPr>
          <w:rFonts w:eastAsia="Times New Roman" w:cs="Times New Roman"/>
          <w:lang w:eastAsia="cs-CZ"/>
        </w:rPr>
        <w:t>ždy až za interpunkční znaménko</w:t>
      </w:r>
    </w:p>
    <w:p w:rsidR="00CE54B3" w:rsidRDefault="00CE54B3" w:rsidP="00BC2E3C">
      <w:pPr>
        <w:pStyle w:val="Odstavecseseznamem"/>
        <w:numPr>
          <w:ilvl w:val="0"/>
          <w:numId w:val="1"/>
        </w:numPr>
        <w:spacing w:after="0" w:line="240" w:lineRule="auto"/>
      </w:pPr>
      <w:r w:rsidRPr="0028309A">
        <w:rPr>
          <w:b/>
        </w:rPr>
        <w:t>základními všeobecnými pravidly</w:t>
      </w:r>
      <w:r>
        <w:t xml:space="preserve"> pro citace jsou: </w:t>
      </w:r>
    </w:p>
    <w:p w:rsidR="00C1250B" w:rsidRDefault="00CE54B3" w:rsidP="00BC2E3C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jednotnost údajů </w:t>
      </w:r>
      <w:r w:rsidR="00BC2E3C">
        <w:t xml:space="preserve">i grafického zápisu </w:t>
      </w:r>
      <w:r>
        <w:t>– pokud uvádíte nepovinné údaje, je třeba to dodržet všude</w:t>
      </w:r>
      <w:r w:rsidR="00BC2E3C">
        <w:t xml:space="preserve"> a všude zachovávat stejná interpunkční znaménka, kurzivy apod.</w:t>
      </w:r>
    </w:p>
    <w:p w:rsidR="00CE54B3" w:rsidRDefault="00CE54B3" w:rsidP="00BC2E3C">
      <w:pPr>
        <w:pStyle w:val="Odstavecseseznamem"/>
        <w:numPr>
          <w:ilvl w:val="0"/>
          <w:numId w:val="5"/>
        </w:numPr>
        <w:spacing w:after="0" w:line="240" w:lineRule="auto"/>
      </w:pPr>
      <w:r>
        <w:t>zdroj, jeho charakteristika a rozsah – u každého materiálu by mělo být zřejmé, o jaký druh dokumentu se jedná, kde jej případný zájemce dohledá i jeho rozsah (např. u filmů délka stopáže)</w:t>
      </w:r>
    </w:p>
    <w:p w:rsidR="00CE54B3" w:rsidRDefault="00CE54B3" w:rsidP="00BC2E3C">
      <w:pPr>
        <w:pStyle w:val="Odstavecseseznamem"/>
        <w:numPr>
          <w:ilvl w:val="0"/>
          <w:numId w:val="5"/>
        </w:numPr>
        <w:spacing w:after="0" w:line="240" w:lineRule="auto"/>
      </w:pPr>
      <w:r>
        <w:t>u internetových odkazů se musí uvádět adresy, že jde o dokument online a datum citace!, neboť obsah internetových stránek podléhá změně</w:t>
      </w:r>
    </w:p>
    <w:p w:rsidR="00CE54B3" w:rsidRDefault="00CE54B3" w:rsidP="00BC2E3C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neověřené a vysvětlující údaje uvádíme v hranatých </w:t>
      </w:r>
      <w:r w:rsidR="009D1BB0">
        <w:t>závorkách</w:t>
      </w:r>
    </w:p>
    <w:p w:rsidR="009D1BB0" w:rsidRDefault="00CE54B3" w:rsidP="00BC2E3C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v poznámkách pod čarou uvádíme zkrácené informace, úplné (např. včetně ISBN) až </w:t>
      </w:r>
      <w:r w:rsidR="009D1BB0">
        <w:t>v závěrečném soupise literatury</w:t>
      </w:r>
    </w:p>
    <w:p w:rsidR="009D1BB0" w:rsidRDefault="00CA46FC" w:rsidP="00BC2E3C">
      <w:pPr>
        <w:pStyle w:val="Odstavecseseznamem"/>
        <w:numPr>
          <w:ilvl w:val="0"/>
          <w:numId w:val="6"/>
        </w:numPr>
        <w:spacing w:after="0" w:line="240" w:lineRule="auto"/>
      </w:pPr>
      <w:r w:rsidRPr="0028309A">
        <w:rPr>
          <w:b/>
        </w:rPr>
        <w:t xml:space="preserve">odkazy </w:t>
      </w:r>
      <w:r>
        <w:t xml:space="preserve">na </w:t>
      </w:r>
      <w:r w:rsidR="00B54D8E">
        <w:t>stránky s</w:t>
      </w:r>
      <w:r w:rsidR="008B5DF4">
        <w:t> citačními zásadami</w:t>
      </w:r>
      <w:r>
        <w:t>:</w:t>
      </w:r>
    </w:p>
    <w:p w:rsidR="00CA46FC" w:rsidRDefault="00CA46FC" w:rsidP="00BC2E3C">
      <w:pPr>
        <w:pStyle w:val="Odstavecseseznamem"/>
        <w:numPr>
          <w:ilvl w:val="0"/>
          <w:numId w:val="8"/>
        </w:numPr>
        <w:spacing w:after="0" w:line="240" w:lineRule="auto"/>
      </w:pPr>
      <w:hyperlink r:id="rId8" w:history="1">
        <w:r w:rsidRPr="00426AA4">
          <w:rPr>
            <w:rStyle w:val="Hypertextovodkaz"/>
          </w:rPr>
          <w:t>http://www.boldis.cz/citace/citace.html</w:t>
        </w:r>
      </w:hyperlink>
    </w:p>
    <w:p w:rsidR="00BC2E3C" w:rsidRDefault="00BC2E3C" w:rsidP="00BC2E3C">
      <w:pPr>
        <w:pStyle w:val="Odstavecseseznamem"/>
        <w:numPr>
          <w:ilvl w:val="0"/>
          <w:numId w:val="8"/>
        </w:numPr>
        <w:spacing w:after="0" w:line="240" w:lineRule="auto"/>
      </w:pPr>
      <w:hyperlink r:id="rId9" w:history="1">
        <w:r w:rsidRPr="00426AA4">
          <w:rPr>
            <w:rStyle w:val="Hypertextovodkaz"/>
          </w:rPr>
          <w:t>https://www.cupress.cuni.cz/ink2_stat/pages/files/Bibliografie%20a%20citace%20Karolinum.pdf</w:t>
        </w:r>
      </w:hyperlink>
    </w:p>
    <w:p w:rsidR="00CA46FC" w:rsidRDefault="00CA46FC" w:rsidP="00BC2E3C">
      <w:pPr>
        <w:pStyle w:val="Odstavecseseznamem"/>
        <w:numPr>
          <w:ilvl w:val="0"/>
          <w:numId w:val="8"/>
        </w:numPr>
        <w:spacing w:after="0" w:line="240" w:lineRule="auto"/>
      </w:pPr>
      <w:hyperlink r:id="rId10" w:history="1">
        <w:r w:rsidRPr="00426AA4">
          <w:rPr>
            <w:rStyle w:val="Hypertextovodkaz"/>
          </w:rPr>
          <w:t>http://www.divadelnirevue.cz/citacni_norma.pdf</w:t>
        </w:r>
      </w:hyperlink>
    </w:p>
    <w:p w:rsidR="00B54D8E" w:rsidRDefault="00B54D8E" w:rsidP="00BC2E3C">
      <w:pPr>
        <w:pStyle w:val="Odstavecseseznamem"/>
        <w:numPr>
          <w:ilvl w:val="0"/>
          <w:numId w:val="8"/>
        </w:numPr>
        <w:spacing w:after="0" w:line="240" w:lineRule="auto"/>
      </w:pPr>
      <w:hyperlink r:id="rId11" w:history="1">
        <w:r w:rsidRPr="00426AA4">
          <w:rPr>
            <w:rStyle w:val="Hypertextovodkaz"/>
          </w:rPr>
          <w:t>https://music.phil.muni.cz/media/3067521/pravidla-190418.pdf</w:t>
        </w:r>
      </w:hyperlink>
    </w:p>
    <w:p w:rsidR="00CA46FC" w:rsidRDefault="00CA46FC" w:rsidP="00BC2E3C">
      <w:pPr>
        <w:pStyle w:val="Odstavecseseznamem"/>
        <w:numPr>
          <w:ilvl w:val="0"/>
          <w:numId w:val="8"/>
        </w:numPr>
        <w:spacing w:after="0" w:line="240" w:lineRule="auto"/>
      </w:pPr>
      <w:hyperlink r:id="rId12" w:history="1">
        <w:r w:rsidRPr="00426AA4">
          <w:rPr>
            <w:rStyle w:val="Hypertextovodkaz"/>
          </w:rPr>
          <w:t>https://fav.phil.muni.cz/media/3167062/formalni-pravidla-pisemnych-praci-fav-ff-mu.pdf</w:t>
        </w:r>
      </w:hyperlink>
    </w:p>
    <w:sectPr w:rsidR="00CA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6FB"/>
    <w:multiLevelType w:val="hybridMultilevel"/>
    <w:tmpl w:val="18C0C45E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B461393"/>
    <w:multiLevelType w:val="hybridMultilevel"/>
    <w:tmpl w:val="B5E48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27B8D"/>
    <w:multiLevelType w:val="hybridMultilevel"/>
    <w:tmpl w:val="DC24F2BA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81D2A4D"/>
    <w:multiLevelType w:val="hybridMultilevel"/>
    <w:tmpl w:val="179E8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DB6"/>
    <w:multiLevelType w:val="hybridMultilevel"/>
    <w:tmpl w:val="AE349780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4AC5D6C"/>
    <w:multiLevelType w:val="hybridMultilevel"/>
    <w:tmpl w:val="8B769520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AAF1A1F"/>
    <w:multiLevelType w:val="multilevel"/>
    <w:tmpl w:val="AFF837B6"/>
    <w:lvl w:ilvl="0">
      <w:start w:val="1"/>
      <w:numFmt w:val="decimal"/>
      <w:pStyle w:val="Textodstavce"/>
      <w:isLgl/>
      <w:lvlText w:val="(%1)"/>
      <w:lvlJc w:val="left"/>
      <w:pPr>
        <w:tabs>
          <w:tab w:val="num" w:pos="925"/>
        </w:tabs>
        <w:ind w:left="143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8"/>
        </w:tabs>
        <w:ind w:left="568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993"/>
        </w:tabs>
        <w:ind w:left="993" w:hanging="425"/>
      </w:p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</w:lvl>
    <w:lvl w:ilvl="5">
      <w:start w:val="1"/>
      <w:numFmt w:val="lowerRoman"/>
      <w:lvlText w:val="(%6)"/>
      <w:lvlJc w:val="left"/>
      <w:pPr>
        <w:tabs>
          <w:tab w:val="num" w:pos="2663"/>
        </w:tabs>
        <w:ind w:left="2303" w:hanging="360"/>
      </w:p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>
      <w:start w:val="1"/>
      <w:numFmt w:val="lowerRoman"/>
      <w:lvlText w:val="%9."/>
      <w:lvlJc w:val="left"/>
      <w:pPr>
        <w:tabs>
          <w:tab w:val="num" w:pos="3743"/>
        </w:tabs>
        <w:ind w:left="3383" w:hanging="36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F9"/>
    <w:rsid w:val="001741AE"/>
    <w:rsid w:val="0028309A"/>
    <w:rsid w:val="0040403F"/>
    <w:rsid w:val="00504A17"/>
    <w:rsid w:val="005339F9"/>
    <w:rsid w:val="005503AD"/>
    <w:rsid w:val="005B1EAB"/>
    <w:rsid w:val="008B5DF4"/>
    <w:rsid w:val="009D1BB0"/>
    <w:rsid w:val="00A15E8A"/>
    <w:rsid w:val="00A2360F"/>
    <w:rsid w:val="00B54D8E"/>
    <w:rsid w:val="00BC2E3C"/>
    <w:rsid w:val="00C1250B"/>
    <w:rsid w:val="00C84489"/>
    <w:rsid w:val="00CA46FC"/>
    <w:rsid w:val="00CE54B3"/>
    <w:rsid w:val="00D04BAF"/>
    <w:rsid w:val="00D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0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40403F"/>
    <w:pPr>
      <w:ind w:left="720"/>
      <w:contextualSpacing/>
    </w:pPr>
  </w:style>
  <w:style w:type="paragraph" w:customStyle="1" w:styleId="Textbodu">
    <w:name w:val="Text bodu"/>
    <w:basedOn w:val="Normln"/>
    <w:rsid w:val="00D04BAF"/>
    <w:pPr>
      <w:numPr>
        <w:ilvl w:val="2"/>
        <w:numId w:val="2"/>
      </w:numPr>
      <w:spacing w:after="0" w:line="240" w:lineRule="auto"/>
      <w:jc w:val="both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D04BAF"/>
    <w:pPr>
      <w:numPr>
        <w:ilvl w:val="1"/>
        <w:numId w:val="2"/>
      </w:numPr>
      <w:spacing w:after="0" w:line="240" w:lineRule="auto"/>
      <w:jc w:val="both"/>
      <w:outlineLvl w:val="7"/>
    </w:pPr>
    <w:rPr>
      <w:rFonts w:eastAsia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D04BA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2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0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40403F"/>
    <w:pPr>
      <w:ind w:left="720"/>
      <w:contextualSpacing/>
    </w:pPr>
  </w:style>
  <w:style w:type="paragraph" w:customStyle="1" w:styleId="Textbodu">
    <w:name w:val="Text bodu"/>
    <w:basedOn w:val="Normln"/>
    <w:rsid w:val="00D04BAF"/>
    <w:pPr>
      <w:numPr>
        <w:ilvl w:val="2"/>
        <w:numId w:val="2"/>
      </w:numPr>
      <w:spacing w:after="0" w:line="240" w:lineRule="auto"/>
      <w:jc w:val="both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D04BAF"/>
    <w:pPr>
      <w:numPr>
        <w:ilvl w:val="1"/>
        <w:numId w:val="2"/>
      </w:numPr>
      <w:spacing w:after="0" w:line="240" w:lineRule="auto"/>
      <w:jc w:val="both"/>
      <w:outlineLvl w:val="7"/>
    </w:pPr>
    <w:rPr>
      <w:rFonts w:eastAsia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D04BA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2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dis.cz/citace/cita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irucka.ujc.cas.cz/" TargetMode="External"/><Relationship Id="rId12" Type="http://schemas.openxmlformats.org/officeDocument/2006/relationships/hyperlink" Target="https://fav.phil.muni.cz/media/3167062/formalni-pravidla-pisemnych-praci-fav-ff-m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ic.phil.muni.cz/media/3067521/pravidla-19041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vadelnirevue.cz/citacni_norm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press.cuni.cz/ink2_stat/pages/files/Bibliografie%20a%20citace%20Karolinu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F5C4-0E02-4754-B557-EA17E142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Hanáková</dc:creator>
  <cp:keywords/>
  <dc:description/>
  <cp:lastModifiedBy>Klára Hanáková</cp:lastModifiedBy>
  <cp:revision>14</cp:revision>
  <dcterms:created xsi:type="dcterms:W3CDTF">2019-10-09T08:15:00Z</dcterms:created>
  <dcterms:modified xsi:type="dcterms:W3CDTF">2019-10-09T09:27:00Z</dcterms:modified>
</cp:coreProperties>
</file>