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4A11" w14:textId="77777777" w:rsidR="003C5EC7" w:rsidRDefault="003C5EC7" w:rsidP="00FA72B8">
      <w:pPr>
        <w:pStyle w:val="Nzev"/>
        <w:jc w:val="left"/>
        <w:rPr>
          <w:sz w:val="24"/>
          <w:szCs w:val="24"/>
        </w:rPr>
      </w:pPr>
    </w:p>
    <w:p w14:paraId="63063AC0" w14:textId="77777777" w:rsidR="00FA72B8" w:rsidRDefault="00FA72B8" w:rsidP="00FA72B8">
      <w:pPr>
        <w:pStyle w:val="Nzev"/>
        <w:rPr>
          <w:spacing w:val="20"/>
        </w:rPr>
      </w:pPr>
      <w:r>
        <w:rPr>
          <w:spacing w:val="20"/>
        </w:rPr>
        <w:t>Příkaz – povolení ke svařování</w:t>
      </w:r>
    </w:p>
    <w:p w14:paraId="0108CA05" w14:textId="77777777" w:rsidR="00885B2B" w:rsidRDefault="00885B2B" w:rsidP="00FA72B8">
      <w:pPr>
        <w:pStyle w:val="Nzev"/>
        <w:rPr>
          <w:spacing w:val="20"/>
        </w:rPr>
      </w:pPr>
    </w:p>
    <w:p w14:paraId="493AD55E" w14:textId="77777777" w:rsidR="00885B2B" w:rsidRDefault="00885B2B" w:rsidP="00FA72B8">
      <w:pPr>
        <w:pStyle w:val="Nzev"/>
        <w:rPr>
          <w:spacing w:val="20"/>
        </w:rPr>
      </w:pPr>
    </w:p>
    <w:p w14:paraId="71184FC9" w14:textId="77777777" w:rsidR="00FA72B8" w:rsidRDefault="00FA72B8" w:rsidP="00FA72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780"/>
        <w:gridCol w:w="20"/>
        <w:gridCol w:w="2355"/>
        <w:gridCol w:w="4605"/>
      </w:tblGrid>
      <w:tr w:rsidR="00FA72B8" w14:paraId="28579463" w14:textId="77777777">
        <w:tc>
          <w:tcPr>
            <w:tcW w:w="450" w:type="dxa"/>
          </w:tcPr>
          <w:p w14:paraId="4CB9D91D" w14:textId="77777777" w:rsidR="00FA72B8" w:rsidRDefault="00FA72B8" w:rsidP="005C0BA6">
            <w:r>
              <w:t>1.</w:t>
            </w:r>
          </w:p>
        </w:tc>
        <w:tc>
          <w:tcPr>
            <w:tcW w:w="4155" w:type="dxa"/>
            <w:gridSpan w:val="3"/>
          </w:tcPr>
          <w:p w14:paraId="10CB1A8F" w14:textId="77777777" w:rsidR="00FA72B8" w:rsidRDefault="00FA72B8" w:rsidP="005C0BA6">
            <w:r>
              <w:t>Označení místa, kde se svařování provádí</w:t>
            </w:r>
          </w:p>
        </w:tc>
        <w:tc>
          <w:tcPr>
            <w:tcW w:w="4605" w:type="dxa"/>
          </w:tcPr>
          <w:p w14:paraId="5AC69E70" w14:textId="77777777" w:rsidR="00FA72B8" w:rsidRDefault="00FA72B8" w:rsidP="005C0BA6"/>
          <w:p w14:paraId="10B91B43" w14:textId="77777777" w:rsidR="00FA72B8" w:rsidRDefault="00FA72B8" w:rsidP="005C0BA6"/>
        </w:tc>
      </w:tr>
      <w:tr w:rsidR="00FA72B8" w14:paraId="5939340B" w14:textId="77777777">
        <w:tc>
          <w:tcPr>
            <w:tcW w:w="450" w:type="dxa"/>
          </w:tcPr>
          <w:p w14:paraId="42E45289" w14:textId="77777777" w:rsidR="00FA72B8" w:rsidRDefault="00FA72B8" w:rsidP="005C0BA6">
            <w:r>
              <w:t>2.</w:t>
            </w:r>
          </w:p>
        </w:tc>
        <w:tc>
          <w:tcPr>
            <w:tcW w:w="4155" w:type="dxa"/>
            <w:gridSpan w:val="3"/>
          </w:tcPr>
          <w:p w14:paraId="4C3F30EE" w14:textId="77777777" w:rsidR="00FA72B8" w:rsidRDefault="00FA72B8" w:rsidP="005C0BA6">
            <w:r>
              <w:t>Stanovení pracovního úkolu</w:t>
            </w:r>
          </w:p>
        </w:tc>
        <w:tc>
          <w:tcPr>
            <w:tcW w:w="4605" w:type="dxa"/>
          </w:tcPr>
          <w:p w14:paraId="2F44E82A" w14:textId="77777777" w:rsidR="00FA72B8" w:rsidRDefault="00FA72B8" w:rsidP="005C0BA6"/>
          <w:p w14:paraId="018B5499" w14:textId="77777777" w:rsidR="00FA72B8" w:rsidRDefault="00FA72B8" w:rsidP="005C0BA6"/>
        </w:tc>
      </w:tr>
      <w:tr w:rsidR="00FA72B8" w14:paraId="799EF47F" w14:textId="77777777">
        <w:tc>
          <w:tcPr>
            <w:tcW w:w="450" w:type="dxa"/>
          </w:tcPr>
          <w:p w14:paraId="028E6843" w14:textId="77777777" w:rsidR="00FA72B8" w:rsidRDefault="00FA72B8" w:rsidP="005C0BA6">
            <w:r>
              <w:t xml:space="preserve">3. </w:t>
            </w:r>
          </w:p>
        </w:tc>
        <w:tc>
          <w:tcPr>
            <w:tcW w:w="4155" w:type="dxa"/>
            <w:gridSpan w:val="3"/>
          </w:tcPr>
          <w:p w14:paraId="2C427E40" w14:textId="77777777" w:rsidR="00FA72B8" w:rsidRDefault="00FA72B8" w:rsidP="005C0BA6">
            <w:r>
              <w:t>Určení technologie, která se použije</w:t>
            </w:r>
          </w:p>
        </w:tc>
        <w:tc>
          <w:tcPr>
            <w:tcW w:w="4605" w:type="dxa"/>
          </w:tcPr>
          <w:p w14:paraId="0DF221AA" w14:textId="77777777" w:rsidR="00FA72B8" w:rsidRDefault="00FA72B8" w:rsidP="005C0BA6"/>
          <w:p w14:paraId="1D023B05" w14:textId="77777777" w:rsidR="00FA72B8" w:rsidRDefault="00FA72B8" w:rsidP="005C0BA6"/>
        </w:tc>
      </w:tr>
      <w:tr w:rsidR="00FA72B8" w14:paraId="0EBCD4F1" w14:textId="77777777">
        <w:trPr>
          <w:cantSplit/>
        </w:trPr>
        <w:tc>
          <w:tcPr>
            <w:tcW w:w="450" w:type="dxa"/>
          </w:tcPr>
          <w:p w14:paraId="6216A97D" w14:textId="77777777" w:rsidR="00FA72B8" w:rsidRDefault="00FA72B8" w:rsidP="005C0BA6">
            <w:r>
              <w:t>4.</w:t>
            </w:r>
          </w:p>
        </w:tc>
        <w:tc>
          <w:tcPr>
            <w:tcW w:w="1780" w:type="dxa"/>
          </w:tcPr>
          <w:p w14:paraId="1A711C45" w14:textId="77777777" w:rsidR="00FA72B8" w:rsidRDefault="00FA72B8" w:rsidP="005C0BA6">
            <w:r>
              <w:t>Určení svářečů</w:t>
            </w:r>
          </w:p>
          <w:p w14:paraId="00564036" w14:textId="77777777" w:rsidR="00FA72B8" w:rsidRDefault="00FA72B8" w:rsidP="005C0BA6">
            <w:r>
              <w:t xml:space="preserve">                                    </w:t>
            </w:r>
          </w:p>
        </w:tc>
        <w:tc>
          <w:tcPr>
            <w:tcW w:w="6980" w:type="dxa"/>
            <w:gridSpan w:val="3"/>
          </w:tcPr>
          <w:p w14:paraId="07EA137D" w14:textId="77777777" w:rsidR="00FA72B8" w:rsidRDefault="00FA72B8" w:rsidP="005C0BA6">
            <w:r>
              <w:t>jméno, příjmení</w:t>
            </w:r>
          </w:p>
          <w:p w14:paraId="39FA5AE9" w14:textId="77777777" w:rsidR="00FA72B8" w:rsidRDefault="00FA72B8" w:rsidP="005C0BA6"/>
          <w:p w14:paraId="547E5CD9" w14:textId="77777777" w:rsidR="00FA72B8" w:rsidRDefault="00FA72B8" w:rsidP="005C0BA6">
            <w:r>
              <w:t>doklad o odborné způsobilosti</w:t>
            </w:r>
          </w:p>
        </w:tc>
      </w:tr>
      <w:tr w:rsidR="00FA72B8" w14:paraId="4103C86D" w14:textId="77777777">
        <w:tc>
          <w:tcPr>
            <w:tcW w:w="450" w:type="dxa"/>
          </w:tcPr>
          <w:p w14:paraId="7D41C86F" w14:textId="77777777" w:rsidR="00FA72B8" w:rsidRDefault="00FA72B8" w:rsidP="005C0BA6">
            <w:r>
              <w:t xml:space="preserve">5. </w:t>
            </w:r>
          </w:p>
        </w:tc>
        <w:tc>
          <w:tcPr>
            <w:tcW w:w="4155" w:type="dxa"/>
            <w:gridSpan w:val="3"/>
          </w:tcPr>
          <w:p w14:paraId="5FB354F1" w14:textId="77777777" w:rsidR="00FA72B8" w:rsidRDefault="00FA72B8" w:rsidP="005C0BA6">
            <w:r>
              <w:t xml:space="preserve">Datum a čas </w:t>
            </w:r>
          </w:p>
          <w:p w14:paraId="7DCE7CE3" w14:textId="77777777" w:rsidR="00FA72B8" w:rsidRDefault="00FA72B8" w:rsidP="005C0BA6">
            <w:r>
              <w:t>zahájení svařování</w:t>
            </w:r>
          </w:p>
        </w:tc>
        <w:tc>
          <w:tcPr>
            <w:tcW w:w="4605" w:type="dxa"/>
          </w:tcPr>
          <w:p w14:paraId="7599FA69" w14:textId="77777777" w:rsidR="00FA72B8" w:rsidRDefault="00FA72B8" w:rsidP="005C0BA6">
            <w:r>
              <w:t xml:space="preserve">Datum a čas </w:t>
            </w:r>
          </w:p>
          <w:p w14:paraId="2F28885B" w14:textId="77777777" w:rsidR="00FA72B8" w:rsidRDefault="00FA72B8" w:rsidP="005C0BA6">
            <w:r>
              <w:t>ukončení svařování</w:t>
            </w:r>
          </w:p>
        </w:tc>
      </w:tr>
      <w:tr w:rsidR="00FA72B8" w14:paraId="0E9B0842" w14:textId="77777777">
        <w:trPr>
          <w:cantSplit/>
          <w:trHeight w:val="902"/>
        </w:trPr>
        <w:tc>
          <w:tcPr>
            <w:tcW w:w="450" w:type="dxa"/>
            <w:vMerge w:val="restart"/>
          </w:tcPr>
          <w:p w14:paraId="492CCE5F" w14:textId="77777777" w:rsidR="00FA72B8" w:rsidRDefault="00FA72B8" w:rsidP="005C0BA6">
            <w:r>
              <w:t xml:space="preserve">6. </w:t>
            </w:r>
          </w:p>
        </w:tc>
        <w:tc>
          <w:tcPr>
            <w:tcW w:w="8760" w:type="dxa"/>
            <w:gridSpan w:val="4"/>
          </w:tcPr>
          <w:p w14:paraId="56F5E502" w14:textId="77777777" w:rsidR="00FA72B8" w:rsidRDefault="00FA72B8" w:rsidP="005C0BA6">
            <w:r>
              <w:t>Specifikace potřebných požárně bezpečnostních opatření, jejich kontrola</w:t>
            </w:r>
          </w:p>
          <w:p w14:paraId="325F570B" w14:textId="77777777" w:rsidR="00FA72B8" w:rsidRDefault="00FA72B8" w:rsidP="005C0BA6"/>
        </w:tc>
      </w:tr>
      <w:tr w:rsidR="00FA72B8" w14:paraId="29528E38" w14:textId="77777777">
        <w:trPr>
          <w:cantSplit/>
          <w:trHeight w:val="465"/>
        </w:trPr>
        <w:tc>
          <w:tcPr>
            <w:tcW w:w="450" w:type="dxa"/>
            <w:vMerge/>
          </w:tcPr>
          <w:p w14:paraId="6C98757C" w14:textId="77777777" w:rsidR="00FA72B8" w:rsidRDefault="00FA72B8" w:rsidP="005C0BA6"/>
        </w:tc>
        <w:tc>
          <w:tcPr>
            <w:tcW w:w="1800" w:type="dxa"/>
            <w:gridSpan w:val="2"/>
          </w:tcPr>
          <w:p w14:paraId="2FE00804" w14:textId="77777777" w:rsidR="00FA72B8" w:rsidRDefault="00FA72B8" w:rsidP="005C0BA6">
            <w:r>
              <w:t>Kontrolu opatření provedli</w:t>
            </w:r>
          </w:p>
        </w:tc>
        <w:tc>
          <w:tcPr>
            <w:tcW w:w="6960" w:type="dxa"/>
            <w:gridSpan w:val="2"/>
          </w:tcPr>
          <w:p w14:paraId="40A03F92" w14:textId="77777777" w:rsidR="00FA72B8" w:rsidRDefault="00FA72B8" w:rsidP="005C0BA6">
            <w:r>
              <w:t>jméno a příjmení</w:t>
            </w:r>
          </w:p>
          <w:p w14:paraId="5EB38DC4" w14:textId="77777777" w:rsidR="00FA72B8" w:rsidRDefault="00FA72B8" w:rsidP="005C0BA6"/>
        </w:tc>
      </w:tr>
      <w:tr w:rsidR="00FA72B8" w14:paraId="4F1BE202" w14:textId="77777777">
        <w:trPr>
          <w:cantSplit/>
          <w:trHeight w:val="476"/>
        </w:trPr>
        <w:tc>
          <w:tcPr>
            <w:tcW w:w="450" w:type="dxa"/>
            <w:vMerge w:val="restart"/>
          </w:tcPr>
          <w:p w14:paraId="5F26B10A" w14:textId="77777777" w:rsidR="00FA72B8" w:rsidRDefault="00FA72B8" w:rsidP="005C0BA6">
            <w:r>
              <w:t xml:space="preserve">7. </w:t>
            </w:r>
          </w:p>
        </w:tc>
        <w:tc>
          <w:tcPr>
            <w:tcW w:w="4155" w:type="dxa"/>
            <w:gridSpan w:val="3"/>
          </w:tcPr>
          <w:p w14:paraId="6A62BD66" w14:textId="77777777" w:rsidR="00FA72B8" w:rsidRDefault="00FA72B8" w:rsidP="005C0BA6">
            <w:r>
              <w:t>Určení formy požárního dohledu</w:t>
            </w:r>
          </w:p>
          <w:p w14:paraId="6908DA0E" w14:textId="77777777" w:rsidR="00FA72B8" w:rsidRDefault="00FA72B8" w:rsidP="005C0BA6"/>
        </w:tc>
        <w:tc>
          <w:tcPr>
            <w:tcW w:w="4605" w:type="dxa"/>
          </w:tcPr>
          <w:p w14:paraId="13A2296C" w14:textId="77777777" w:rsidR="00FA72B8" w:rsidRDefault="00FA72B8" w:rsidP="005C0BA6"/>
        </w:tc>
      </w:tr>
      <w:tr w:rsidR="00FA72B8" w14:paraId="38A73CA9" w14:textId="77777777">
        <w:trPr>
          <w:cantSplit/>
          <w:trHeight w:val="465"/>
        </w:trPr>
        <w:tc>
          <w:tcPr>
            <w:tcW w:w="450" w:type="dxa"/>
            <w:vMerge/>
          </w:tcPr>
          <w:p w14:paraId="7BBA5564" w14:textId="77777777" w:rsidR="00FA72B8" w:rsidRDefault="00FA72B8" w:rsidP="005C0BA6"/>
        </w:tc>
        <w:tc>
          <w:tcPr>
            <w:tcW w:w="4155" w:type="dxa"/>
            <w:gridSpan w:val="3"/>
          </w:tcPr>
          <w:p w14:paraId="366AE865" w14:textId="77777777" w:rsidR="00FA72B8" w:rsidRDefault="00FA72B8" w:rsidP="005C0BA6">
            <w:r>
              <w:t>počet osob</w:t>
            </w:r>
          </w:p>
          <w:p w14:paraId="3E624954" w14:textId="77777777" w:rsidR="00FA72B8" w:rsidRDefault="00FA72B8" w:rsidP="005C0BA6"/>
        </w:tc>
        <w:tc>
          <w:tcPr>
            <w:tcW w:w="4605" w:type="dxa"/>
          </w:tcPr>
          <w:p w14:paraId="5BA3DECD" w14:textId="77777777" w:rsidR="00FA72B8" w:rsidRDefault="00FA72B8" w:rsidP="005C0BA6"/>
        </w:tc>
      </w:tr>
      <w:tr w:rsidR="00FA72B8" w14:paraId="1E8377F1" w14:textId="77777777">
        <w:trPr>
          <w:cantSplit/>
          <w:trHeight w:val="450"/>
        </w:trPr>
        <w:tc>
          <w:tcPr>
            <w:tcW w:w="450" w:type="dxa"/>
            <w:vMerge/>
          </w:tcPr>
          <w:p w14:paraId="02CEDF3D" w14:textId="77777777" w:rsidR="00FA72B8" w:rsidRDefault="00FA72B8" w:rsidP="005C0BA6"/>
        </w:tc>
        <w:tc>
          <w:tcPr>
            <w:tcW w:w="4155" w:type="dxa"/>
            <w:gridSpan w:val="3"/>
          </w:tcPr>
          <w:p w14:paraId="5556D158" w14:textId="77777777" w:rsidR="00FA72B8" w:rsidRDefault="00FA72B8" w:rsidP="005C0BA6">
            <w:r>
              <w:t>vymezení povinností</w:t>
            </w:r>
          </w:p>
          <w:p w14:paraId="7EAA00EC" w14:textId="77777777" w:rsidR="00FA72B8" w:rsidRDefault="00FA72B8" w:rsidP="005C0BA6"/>
        </w:tc>
        <w:tc>
          <w:tcPr>
            <w:tcW w:w="4605" w:type="dxa"/>
          </w:tcPr>
          <w:p w14:paraId="5AF25A6A" w14:textId="77777777" w:rsidR="00FA72B8" w:rsidRDefault="00FA72B8" w:rsidP="005C0BA6"/>
        </w:tc>
      </w:tr>
      <w:tr w:rsidR="00FA72B8" w14:paraId="0B12E398" w14:textId="77777777">
        <w:trPr>
          <w:cantSplit/>
          <w:trHeight w:val="621"/>
        </w:trPr>
        <w:tc>
          <w:tcPr>
            <w:tcW w:w="450" w:type="dxa"/>
            <w:vMerge/>
          </w:tcPr>
          <w:p w14:paraId="349D0D74" w14:textId="77777777" w:rsidR="00FA72B8" w:rsidRDefault="00FA72B8" w:rsidP="005C0BA6"/>
        </w:tc>
        <w:tc>
          <w:tcPr>
            <w:tcW w:w="8760" w:type="dxa"/>
            <w:gridSpan w:val="4"/>
          </w:tcPr>
          <w:p w14:paraId="0819D7C3" w14:textId="77777777" w:rsidR="00FA72B8" w:rsidRDefault="00FA72B8" w:rsidP="005C0BA6">
            <w:r>
              <w:t>jmenný seznam členů požárního dohledu</w:t>
            </w:r>
          </w:p>
          <w:p w14:paraId="6277054A" w14:textId="77777777" w:rsidR="00FA72B8" w:rsidRDefault="00FA72B8" w:rsidP="005C0BA6"/>
        </w:tc>
      </w:tr>
      <w:tr w:rsidR="00FA72B8" w14:paraId="4B8FB4E0" w14:textId="77777777">
        <w:tc>
          <w:tcPr>
            <w:tcW w:w="450" w:type="dxa"/>
          </w:tcPr>
          <w:p w14:paraId="6EB1ED6C" w14:textId="77777777" w:rsidR="00FA72B8" w:rsidRDefault="00FA72B8" w:rsidP="005C0BA6">
            <w:r>
              <w:t>8.</w:t>
            </w:r>
          </w:p>
        </w:tc>
        <w:tc>
          <w:tcPr>
            <w:tcW w:w="4155" w:type="dxa"/>
            <w:gridSpan w:val="3"/>
          </w:tcPr>
          <w:p w14:paraId="3AEE32B5" w14:textId="77777777" w:rsidR="00FA72B8" w:rsidRDefault="00FA72B8" w:rsidP="005C0BA6">
            <w:r>
              <w:t>Potvrzení o seznámení zúčastněných osob s opatřeními a povinnostmi před započetím svařování</w:t>
            </w:r>
          </w:p>
          <w:p w14:paraId="5F1C27F0" w14:textId="77777777" w:rsidR="00FA72B8" w:rsidRDefault="00FA72B8" w:rsidP="005C0BA6"/>
        </w:tc>
        <w:tc>
          <w:tcPr>
            <w:tcW w:w="4605" w:type="dxa"/>
          </w:tcPr>
          <w:p w14:paraId="56350863" w14:textId="77777777" w:rsidR="00FA72B8" w:rsidRDefault="00FA72B8" w:rsidP="005C0BA6"/>
        </w:tc>
      </w:tr>
      <w:tr w:rsidR="00FA72B8" w14:paraId="7BC82E69" w14:textId="77777777">
        <w:tc>
          <w:tcPr>
            <w:tcW w:w="450" w:type="dxa"/>
          </w:tcPr>
          <w:p w14:paraId="631AD954" w14:textId="77777777" w:rsidR="00FA72B8" w:rsidRDefault="00FA72B8" w:rsidP="005C0BA6">
            <w:r>
              <w:t>9.</w:t>
            </w:r>
          </w:p>
        </w:tc>
        <w:tc>
          <w:tcPr>
            <w:tcW w:w="4155" w:type="dxa"/>
            <w:gridSpan w:val="3"/>
          </w:tcPr>
          <w:p w14:paraId="18105132" w14:textId="77777777" w:rsidR="00FA72B8" w:rsidRDefault="00FA72B8" w:rsidP="005C0BA6">
            <w:r>
              <w:t>Určení druhu a počtu hasebních prostředků</w:t>
            </w:r>
          </w:p>
          <w:p w14:paraId="4507B14C" w14:textId="77777777" w:rsidR="00FA72B8" w:rsidRDefault="00FA72B8" w:rsidP="005C0BA6"/>
        </w:tc>
        <w:tc>
          <w:tcPr>
            <w:tcW w:w="4605" w:type="dxa"/>
          </w:tcPr>
          <w:p w14:paraId="53298B0C" w14:textId="77777777" w:rsidR="00FA72B8" w:rsidRDefault="00FA72B8" w:rsidP="005C0BA6"/>
        </w:tc>
      </w:tr>
      <w:tr w:rsidR="00FA72B8" w14:paraId="01B04499" w14:textId="77777777">
        <w:tc>
          <w:tcPr>
            <w:tcW w:w="450" w:type="dxa"/>
          </w:tcPr>
          <w:p w14:paraId="49A9774B" w14:textId="77777777" w:rsidR="00FA72B8" w:rsidRDefault="00FA72B8" w:rsidP="005C0BA6">
            <w:r>
              <w:t>10.</w:t>
            </w:r>
          </w:p>
        </w:tc>
        <w:tc>
          <w:tcPr>
            <w:tcW w:w="4155" w:type="dxa"/>
            <w:gridSpan w:val="3"/>
          </w:tcPr>
          <w:p w14:paraId="0552498C" w14:textId="77777777" w:rsidR="00FA72B8" w:rsidRDefault="00FA72B8" w:rsidP="005C0BA6">
            <w:r>
              <w:t>Uvedení jiných možností hašení v místě</w:t>
            </w:r>
          </w:p>
          <w:p w14:paraId="40DC3668" w14:textId="77777777" w:rsidR="00FA72B8" w:rsidRDefault="00FA72B8" w:rsidP="005C0BA6"/>
          <w:p w14:paraId="5B20169C" w14:textId="77777777" w:rsidR="00FA72B8" w:rsidRDefault="00FA72B8" w:rsidP="005C0BA6"/>
        </w:tc>
        <w:tc>
          <w:tcPr>
            <w:tcW w:w="4605" w:type="dxa"/>
          </w:tcPr>
          <w:p w14:paraId="79104EE9" w14:textId="77777777" w:rsidR="00FA72B8" w:rsidRDefault="00FA72B8" w:rsidP="005C0BA6"/>
        </w:tc>
      </w:tr>
      <w:tr w:rsidR="00FA72B8" w14:paraId="72B5FEC3" w14:textId="77777777">
        <w:tc>
          <w:tcPr>
            <w:tcW w:w="450" w:type="dxa"/>
          </w:tcPr>
          <w:p w14:paraId="6244501C" w14:textId="77777777" w:rsidR="00FA72B8" w:rsidRDefault="00FA72B8" w:rsidP="005C0BA6">
            <w:r>
              <w:t>11.</w:t>
            </w:r>
          </w:p>
        </w:tc>
        <w:tc>
          <w:tcPr>
            <w:tcW w:w="4155" w:type="dxa"/>
            <w:gridSpan w:val="3"/>
          </w:tcPr>
          <w:p w14:paraId="71C23AA8" w14:textId="77777777" w:rsidR="00FA72B8" w:rsidRDefault="00FA72B8" w:rsidP="005C0BA6">
            <w:r>
              <w:t>Jméno a příjmení osoby, která ohlásí skončení svařování</w:t>
            </w:r>
          </w:p>
          <w:p w14:paraId="435132DF" w14:textId="77777777" w:rsidR="00FA72B8" w:rsidRDefault="00FA72B8" w:rsidP="005C0BA6"/>
        </w:tc>
        <w:tc>
          <w:tcPr>
            <w:tcW w:w="4605" w:type="dxa"/>
          </w:tcPr>
          <w:p w14:paraId="1D1967F6" w14:textId="77777777" w:rsidR="00FA72B8" w:rsidRDefault="00FA72B8" w:rsidP="005C0BA6"/>
        </w:tc>
      </w:tr>
      <w:tr w:rsidR="00FA72B8" w14:paraId="44793D9A" w14:textId="77777777">
        <w:tc>
          <w:tcPr>
            <w:tcW w:w="450" w:type="dxa"/>
          </w:tcPr>
          <w:p w14:paraId="4AFB7A19" w14:textId="77777777" w:rsidR="00FA72B8" w:rsidRDefault="00FA72B8" w:rsidP="005C0BA6">
            <w:r>
              <w:t>12.</w:t>
            </w:r>
          </w:p>
        </w:tc>
        <w:tc>
          <w:tcPr>
            <w:tcW w:w="4155" w:type="dxa"/>
            <w:gridSpan w:val="3"/>
          </w:tcPr>
          <w:p w14:paraId="2C87E348" w14:textId="77777777" w:rsidR="00FA72B8" w:rsidRDefault="00FA72B8" w:rsidP="005C0BA6">
            <w:r>
              <w:t>Místo a podmínky ukládání svařovací soupravy po dobu přerušení svařování</w:t>
            </w:r>
          </w:p>
          <w:p w14:paraId="7426FE98" w14:textId="77777777" w:rsidR="00FA72B8" w:rsidRDefault="00FA72B8" w:rsidP="005C0BA6"/>
        </w:tc>
        <w:tc>
          <w:tcPr>
            <w:tcW w:w="4605" w:type="dxa"/>
          </w:tcPr>
          <w:p w14:paraId="17020B53" w14:textId="77777777" w:rsidR="00FA72B8" w:rsidRDefault="00FA72B8" w:rsidP="005C0BA6"/>
        </w:tc>
      </w:tr>
    </w:tbl>
    <w:p w14:paraId="7A3D1D99" w14:textId="77777777" w:rsidR="00FA72B8" w:rsidRDefault="00FA72B8" w:rsidP="00FA72B8"/>
    <w:p w14:paraId="15A582ED" w14:textId="77777777" w:rsidR="00FA72B8" w:rsidRDefault="00FA72B8" w:rsidP="00FA72B8"/>
    <w:p w14:paraId="099C79D2" w14:textId="77777777" w:rsidR="00FA72B8" w:rsidRDefault="00FA72B8" w:rsidP="00FA72B8">
      <w:pPr>
        <w:rPr>
          <w:sz w:val="22"/>
          <w:szCs w:val="22"/>
        </w:rPr>
      </w:pPr>
      <w:r>
        <w:rPr>
          <w:sz w:val="22"/>
          <w:szCs w:val="22"/>
        </w:rPr>
        <w:t>Příkaz – povolení vydal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2FA17D9" w14:textId="77777777" w:rsidR="00FA72B8" w:rsidRDefault="00FA72B8" w:rsidP="00FA72B8">
      <w:pPr>
        <w:rPr>
          <w:sz w:val="22"/>
          <w:szCs w:val="22"/>
        </w:rPr>
      </w:pPr>
    </w:p>
    <w:p w14:paraId="5F71C043" w14:textId="77777777" w:rsidR="00FA72B8" w:rsidRDefault="00FA72B8" w:rsidP="00FA72B8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……..………..…………….........……………</w:t>
      </w:r>
    </w:p>
    <w:p w14:paraId="29E9C1C7" w14:textId="77777777" w:rsidR="00FA72B8" w:rsidRDefault="00FA72B8" w:rsidP="00FA72B8">
      <w:pPr>
        <w:rPr>
          <w:i/>
          <w:iCs/>
          <w:sz w:val="22"/>
          <w:szCs w:val="22"/>
        </w:rPr>
      </w:pPr>
      <w:r>
        <w:rPr>
          <w:sz w:val="22"/>
          <w:szCs w:val="22"/>
        </w:rPr>
        <w:t>Dne 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oprávněného vedoucího zaměstnance</w:t>
      </w:r>
    </w:p>
    <w:p w14:paraId="07BBB74E" w14:textId="77777777" w:rsidR="00FA72B8" w:rsidRDefault="00FA72B8" w:rsidP="00FA72B8">
      <w:pPr>
        <w:tabs>
          <w:tab w:val="left" w:pos="426"/>
        </w:tabs>
        <w:ind w:left="284" w:hanging="284"/>
        <w:rPr>
          <w:sz w:val="22"/>
          <w:szCs w:val="22"/>
        </w:rPr>
      </w:pPr>
    </w:p>
    <w:p w14:paraId="4773CDCE" w14:textId="77777777" w:rsidR="004910C2" w:rsidRDefault="004910C2" w:rsidP="00FA72B8">
      <w:pPr>
        <w:pStyle w:val="Nadpis1"/>
      </w:pPr>
    </w:p>
    <w:sectPr w:rsidR="004910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B572" w14:textId="77777777" w:rsidR="000646AA" w:rsidRDefault="000646AA">
      <w:r>
        <w:separator/>
      </w:r>
    </w:p>
  </w:endnote>
  <w:endnote w:type="continuationSeparator" w:id="0">
    <w:p w14:paraId="075F76E6" w14:textId="77777777" w:rsidR="000646AA" w:rsidRDefault="0006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2097" w14:textId="77777777" w:rsidR="000646AA" w:rsidRDefault="000646AA">
      <w:r>
        <w:separator/>
      </w:r>
    </w:p>
  </w:footnote>
  <w:footnote w:type="continuationSeparator" w:id="0">
    <w:p w14:paraId="3A47F7A3" w14:textId="77777777" w:rsidR="000646AA" w:rsidRDefault="0006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65D8" w14:textId="57A74E36" w:rsidR="007C5275" w:rsidRDefault="007C5275">
    <w:pPr>
      <w:pStyle w:val="Zhlav"/>
    </w:pPr>
    <w:r>
      <w:rPr>
        <w:sz w:val="22"/>
        <w:szCs w:val="22"/>
      </w:rPr>
      <w:t xml:space="preserve">SMĚRNICE PRO ZABEZPEČENÍ A ORGANIZACI BOZP A PO </w:t>
    </w:r>
    <w:r>
      <w:rPr>
        <w:sz w:val="22"/>
        <w:szCs w:val="22"/>
      </w:rPr>
      <w:t xml:space="preserve">                                 příloha č. 11</w:t>
    </w:r>
    <w:r>
      <w:rPr>
        <w:sz w:val="22"/>
        <w:szCs w:val="22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A01"/>
    <w:multiLevelType w:val="singleLevel"/>
    <w:tmpl w:val="849A82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FA23F23"/>
    <w:multiLevelType w:val="singleLevel"/>
    <w:tmpl w:val="849A82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32FA6BB9"/>
    <w:multiLevelType w:val="singleLevel"/>
    <w:tmpl w:val="849A82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51DF2647"/>
    <w:multiLevelType w:val="singleLevel"/>
    <w:tmpl w:val="849A82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5FE11410"/>
    <w:multiLevelType w:val="singleLevel"/>
    <w:tmpl w:val="849A82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64E03C5F"/>
    <w:multiLevelType w:val="singleLevel"/>
    <w:tmpl w:val="849A82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58"/>
    <w:rsid w:val="0006285E"/>
    <w:rsid w:val="000646AA"/>
    <w:rsid w:val="00123429"/>
    <w:rsid w:val="002B33B4"/>
    <w:rsid w:val="003C5EC7"/>
    <w:rsid w:val="004801A2"/>
    <w:rsid w:val="004910C2"/>
    <w:rsid w:val="004F35E2"/>
    <w:rsid w:val="005441BF"/>
    <w:rsid w:val="005C0BA6"/>
    <w:rsid w:val="007C5275"/>
    <w:rsid w:val="00885B2B"/>
    <w:rsid w:val="008C2492"/>
    <w:rsid w:val="008C6DBC"/>
    <w:rsid w:val="0091161A"/>
    <w:rsid w:val="00971958"/>
    <w:rsid w:val="00C77F2D"/>
    <w:rsid w:val="00DB3F7A"/>
    <w:rsid w:val="00FA72B8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B3B26"/>
  <w15:chartTrackingRefBased/>
  <w15:docId w15:val="{A75A2AB8-AF05-1442-90B5-E3A29ABD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1958"/>
  </w:style>
  <w:style w:type="paragraph" w:styleId="Nadpis1">
    <w:name w:val="heading 1"/>
    <w:basedOn w:val="Normln"/>
    <w:next w:val="Normln"/>
    <w:link w:val="Nadpis1Char"/>
    <w:uiPriority w:val="99"/>
    <w:qFormat/>
    <w:rsid w:val="00971958"/>
    <w:pPr>
      <w:keepNext/>
      <w:tabs>
        <w:tab w:val="right" w:pos="8505"/>
      </w:tabs>
      <w:ind w:left="426"/>
      <w:jc w:val="center"/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9719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971958"/>
  </w:style>
  <w:style w:type="paragraph" w:styleId="Zpat">
    <w:name w:val="footer"/>
    <w:basedOn w:val="Normln"/>
    <w:link w:val="ZpatChar"/>
    <w:uiPriority w:val="99"/>
    <w:rsid w:val="009719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FA72B8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Helena Korábová</cp:lastModifiedBy>
  <cp:revision>3</cp:revision>
  <cp:lastPrinted>2013-09-18T14:04:00Z</cp:lastPrinted>
  <dcterms:created xsi:type="dcterms:W3CDTF">2020-02-11T13:40:00Z</dcterms:created>
  <dcterms:modified xsi:type="dcterms:W3CDTF">2022-04-04T07:15:00Z</dcterms:modified>
</cp:coreProperties>
</file>